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B5" w:rsidRPr="00F72248" w:rsidRDefault="00CB1BB5">
      <w:pPr>
        <w:pStyle w:val="Cm"/>
        <w:pBdr>
          <w:bottom w:val="single" w:sz="4" w:space="1" w:color="00000A"/>
        </w:pBdr>
        <w:jc w:val="center"/>
        <w:rPr>
          <w:sz w:val="36"/>
          <w:lang w:val="en-GB"/>
        </w:rPr>
      </w:pPr>
      <w:r w:rsidRPr="00F72248">
        <w:rPr>
          <w:sz w:val="36"/>
          <w:lang w:val="en-GB"/>
        </w:rPr>
        <w:t>Subject datasheet</w:t>
      </w:r>
    </w:p>
    <w:p w:rsidR="00CB1BB5" w:rsidRPr="00F72248" w:rsidRDefault="00CB1BB5">
      <w:pPr>
        <w:rPr>
          <w:color w:val="auto"/>
        </w:rPr>
      </w:pPr>
    </w:p>
    <w:p w:rsidR="00CB1BB5" w:rsidRPr="00F72248" w:rsidRDefault="00CB1BB5">
      <w:pPr>
        <w:pStyle w:val="Cm"/>
        <w:numPr>
          <w:ilvl w:val="0"/>
          <w:numId w:val="10"/>
        </w:numPr>
        <w:ind w:left="709" w:hanging="709"/>
        <w:jc w:val="center"/>
        <w:rPr>
          <w:lang w:val="en-GB"/>
        </w:rPr>
      </w:pPr>
      <w:r w:rsidRPr="00F72248">
        <w:rPr>
          <w:lang w:val="en-GB"/>
        </w:rPr>
        <w:t>Subject specification</w:t>
      </w:r>
    </w:p>
    <w:p w:rsidR="00CB1BB5" w:rsidRPr="00F72248" w:rsidRDefault="00CB1BB5">
      <w:pPr>
        <w:rPr>
          <w:color w:val="auto"/>
        </w:rPr>
      </w:pPr>
    </w:p>
    <w:p w:rsidR="00CB1BB5" w:rsidRPr="00F72248" w:rsidRDefault="00CB1BB5">
      <w:pPr>
        <w:pStyle w:val="Cmsor1"/>
        <w:numPr>
          <w:ilvl w:val="0"/>
          <w:numId w:val="2"/>
        </w:numPr>
        <w:rPr>
          <w:color w:val="auto"/>
        </w:rPr>
      </w:pPr>
      <w:r w:rsidRPr="00F72248">
        <w:rPr>
          <w:color w:val="auto"/>
        </w:rPr>
        <w:t>Basic data</w:t>
      </w:r>
    </w:p>
    <w:p w:rsidR="00CB1BB5" w:rsidRPr="00F72248" w:rsidRDefault="00CB1BB5">
      <w:pPr>
        <w:pStyle w:val="Cmsor2"/>
        <w:numPr>
          <w:ilvl w:val="1"/>
          <w:numId w:val="2"/>
        </w:numPr>
        <w:ind w:left="578" w:hanging="578"/>
        <w:rPr>
          <w:color w:val="auto"/>
        </w:rPr>
      </w:pPr>
      <w:r w:rsidRPr="00F72248">
        <w:rPr>
          <w:color w:val="auto"/>
        </w:rPr>
        <w:t xml:space="preserve">Title </w:t>
      </w:r>
    </w:p>
    <w:p w:rsidR="00CB1BB5" w:rsidRPr="00F72248" w:rsidRDefault="00E91AB3">
      <w:pPr>
        <w:rPr>
          <w:color w:val="auto"/>
        </w:rPr>
      </w:pPr>
      <w:r>
        <w:rPr>
          <w:b/>
          <w:color w:val="auto"/>
        </w:rPr>
        <w:t>CHEMISTRY FOR CIVIL ENGINEERS</w:t>
      </w:r>
    </w:p>
    <w:p w:rsidR="00CB1BB5" w:rsidRPr="00F72248" w:rsidRDefault="00CB1BB5">
      <w:pPr>
        <w:pStyle w:val="Cmsor2"/>
        <w:numPr>
          <w:ilvl w:val="1"/>
          <w:numId w:val="2"/>
        </w:numPr>
        <w:ind w:left="578" w:hanging="578"/>
        <w:rPr>
          <w:color w:val="auto"/>
        </w:rPr>
      </w:pPr>
      <w:r w:rsidRPr="00F72248">
        <w:rPr>
          <w:color w:val="auto"/>
        </w:rPr>
        <w:t>Code</w:t>
      </w:r>
    </w:p>
    <w:p w:rsidR="00CB1BB5" w:rsidRPr="00F72248" w:rsidRDefault="00FE40E9">
      <w:pPr>
        <w:rPr>
          <w:color w:val="auto"/>
        </w:rPr>
      </w:pPr>
      <w:r w:rsidRPr="00B12A2B">
        <w:rPr>
          <w:b/>
          <w:color w:val="auto"/>
        </w:rPr>
        <w:t>BMEEOEM</w:t>
      </w:r>
      <w:r w:rsidR="00B12A2B" w:rsidRPr="00B12A2B">
        <w:rPr>
          <w:b/>
          <w:color w:val="auto"/>
        </w:rPr>
        <w:t>AT41</w:t>
      </w:r>
    </w:p>
    <w:p w:rsidR="00CB1BB5" w:rsidRPr="00F72248" w:rsidRDefault="00CB1BB5">
      <w:pPr>
        <w:pStyle w:val="Cmsor2"/>
        <w:numPr>
          <w:ilvl w:val="1"/>
          <w:numId w:val="2"/>
        </w:numPr>
        <w:ind w:left="578" w:hanging="578"/>
        <w:rPr>
          <w:color w:val="auto"/>
        </w:rPr>
      </w:pPr>
      <w:r w:rsidRPr="00F72248">
        <w:rPr>
          <w:color w:val="auto"/>
        </w:rPr>
        <w:t>Type</w:t>
      </w:r>
    </w:p>
    <w:p w:rsidR="00CB1BB5" w:rsidRPr="00F72248" w:rsidRDefault="00304CCC">
      <w:pPr>
        <w:rPr>
          <w:color w:val="auto"/>
        </w:rPr>
      </w:pPr>
      <w:r w:rsidRPr="00F72248">
        <w:rPr>
          <w:color w:val="auto"/>
        </w:rPr>
        <w:t>Module with</w:t>
      </w:r>
      <w:r w:rsidR="00CB1BB5" w:rsidRPr="00F72248">
        <w:rPr>
          <w:color w:val="auto"/>
        </w:rPr>
        <w:t xml:space="preserve"> associated contact hours</w:t>
      </w:r>
    </w:p>
    <w:p w:rsidR="00CB1BB5" w:rsidRPr="00F72248" w:rsidRDefault="00CB1BB5">
      <w:pPr>
        <w:pStyle w:val="Cmsor2"/>
        <w:numPr>
          <w:ilvl w:val="1"/>
          <w:numId w:val="2"/>
        </w:numPr>
        <w:ind w:left="578" w:hanging="578"/>
        <w:rPr>
          <w:color w:val="auto"/>
        </w:rPr>
      </w:pPr>
      <w:r w:rsidRPr="00F72248">
        <w:rPr>
          <w:color w:val="auto"/>
        </w:rPr>
        <w:t>Contact hours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3398"/>
        <w:gridCol w:w="3398"/>
        <w:gridCol w:w="3399"/>
      </w:tblGrid>
      <w:tr w:rsidR="00F72248" w:rsidRPr="00F72248" w:rsidTr="00D404FB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CB1BB5" w:rsidRPr="00F72248" w:rsidRDefault="00CB1BB5" w:rsidP="00D404FB">
            <w:pPr>
              <w:spacing w:after="0"/>
              <w:rPr>
                <w:color w:val="auto"/>
              </w:rPr>
            </w:pPr>
            <w:r w:rsidRPr="00F72248">
              <w:rPr>
                <w:color w:val="auto"/>
              </w:rPr>
              <w:t>type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CB1BB5" w:rsidRPr="00F72248" w:rsidRDefault="00CB1BB5" w:rsidP="00D404FB">
            <w:pPr>
              <w:spacing w:after="0"/>
              <w:jc w:val="center"/>
              <w:rPr>
                <w:color w:val="auto"/>
              </w:rPr>
            </w:pPr>
            <w:r w:rsidRPr="00F72248">
              <w:rPr>
                <w:color w:val="auto"/>
              </w:rPr>
              <w:t>hours/week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:rsidR="00CB1BB5" w:rsidRPr="00F72248" w:rsidRDefault="00CB1BB5" w:rsidP="00D404FB">
            <w:pPr>
              <w:spacing w:after="0"/>
              <w:jc w:val="center"/>
              <w:rPr>
                <w:color w:val="auto"/>
              </w:rPr>
            </w:pPr>
          </w:p>
        </w:tc>
      </w:tr>
      <w:tr w:rsidR="00F72248" w:rsidRPr="00F72248" w:rsidTr="00D404FB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CB1BB5" w:rsidRPr="00F72248" w:rsidRDefault="00E91AB3" w:rsidP="00D404FB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lectures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CB1BB5" w:rsidRPr="00F72248" w:rsidRDefault="00CB1BB5" w:rsidP="00D404FB">
            <w:pPr>
              <w:spacing w:after="0"/>
              <w:jc w:val="center"/>
              <w:rPr>
                <w:color w:val="auto"/>
              </w:rPr>
            </w:pPr>
            <w:r w:rsidRPr="00F72248">
              <w:rPr>
                <w:color w:val="auto"/>
              </w:rPr>
              <w:t>2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:rsidR="00CB1BB5" w:rsidRPr="00F72248" w:rsidRDefault="00CB1BB5" w:rsidP="00D404FB">
            <w:pPr>
              <w:spacing w:after="0"/>
              <w:jc w:val="center"/>
              <w:rPr>
                <w:color w:val="auto"/>
              </w:rPr>
            </w:pPr>
          </w:p>
        </w:tc>
      </w:tr>
    </w:tbl>
    <w:p w:rsidR="00CB1BB5" w:rsidRPr="00F72248" w:rsidRDefault="00CB1BB5">
      <w:pPr>
        <w:pStyle w:val="Cmsor2"/>
        <w:numPr>
          <w:ilvl w:val="1"/>
          <w:numId w:val="2"/>
        </w:numPr>
        <w:ind w:left="578" w:hanging="578"/>
        <w:rPr>
          <w:color w:val="auto"/>
        </w:rPr>
      </w:pPr>
      <w:r w:rsidRPr="00F72248">
        <w:rPr>
          <w:color w:val="auto"/>
        </w:rPr>
        <w:t>Evaluation</w:t>
      </w:r>
    </w:p>
    <w:p w:rsidR="00CB1BB5" w:rsidRPr="00F72248" w:rsidRDefault="00304CCC">
      <w:pPr>
        <w:rPr>
          <w:color w:val="auto"/>
        </w:rPr>
      </w:pPr>
      <w:r w:rsidRPr="00F72248">
        <w:rPr>
          <w:color w:val="auto"/>
        </w:rPr>
        <w:t>midterm grade</w:t>
      </w:r>
    </w:p>
    <w:p w:rsidR="00CB1BB5" w:rsidRPr="00F72248" w:rsidRDefault="00CB1BB5">
      <w:pPr>
        <w:pStyle w:val="Cmsor2"/>
        <w:numPr>
          <w:ilvl w:val="1"/>
          <w:numId w:val="2"/>
        </w:numPr>
        <w:ind w:left="578" w:hanging="578"/>
        <w:rPr>
          <w:color w:val="auto"/>
        </w:rPr>
      </w:pPr>
      <w:r w:rsidRPr="00F72248">
        <w:rPr>
          <w:color w:val="auto"/>
        </w:rPr>
        <w:t>Credits</w:t>
      </w:r>
    </w:p>
    <w:p w:rsidR="00CB1BB5" w:rsidRPr="00F72248" w:rsidRDefault="00E91AB3">
      <w:pPr>
        <w:rPr>
          <w:color w:val="auto"/>
        </w:rPr>
      </w:pPr>
      <w:r>
        <w:rPr>
          <w:color w:val="auto"/>
        </w:rPr>
        <w:t>2</w:t>
      </w:r>
    </w:p>
    <w:p w:rsidR="00CB1BB5" w:rsidRPr="00F72248" w:rsidRDefault="00CB1BB5">
      <w:pPr>
        <w:pStyle w:val="Cmsor2"/>
        <w:numPr>
          <w:ilvl w:val="1"/>
          <w:numId w:val="2"/>
        </w:numPr>
        <w:ind w:left="578" w:hanging="578"/>
        <w:rPr>
          <w:color w:val="auto"/>
        </w:rPr>
      </w:pPr>
      <w:r w:rsidRPr="00F72248">
        <w:rPr>
          <w:color w:val="auto"/>
        </w:rPr>
        <w:t>Coordinator</w:t>
      </w:r>
    </w:p>
    <w:p w:rsidR="00CB1BB5" w:rsidRPr="00F72248" w:rsidRDefault="00CB1BB5" w:rsidP="00175E61">
      <w:pPr>
        <w:tabs>
          <w:tab w:val="left" w:pos="408"/>
          <w:tab w:val="left" w:pos="2449"/>
        </w:tabs>
        <w:rPr>
          <w:color w:val="auto"/>
        </w:rPr>
      </w:pPr>
      <w:r w:rsidRPr="00F72248">
        <w:rPr>
          <w:color w:val="auto"/>
        </w:rPr>
        <w:tab/>
      </w:r>
      <w:proofErr w:type="gramStart"/>
      <w:r w:rsidRPr="00F72248">
        <w:rPr>
          <w:color w:val="auto"/>
        </w:rPr>
        <w:t>name</w:t>
      </w:r>
      <w:proofErr w:type="gramEnd"/>
      <w:r w:rsidRPr="00F72248">
        <w:rPr>
          <w:color w:val="auto"/>
        </w:rPr>
        <w:t>:</w:t>
      </w:r>
      <w:r w:rsidRPr="00F72248">
        <w:rPr>
          <w:color w:val="auto"/>
        </w:rPr>
        <w:tab/>
      </w:r>
      <w:r w:rsidR="00304CCC" w:rsidRPr="00F72248">
        <w:rPr>
          <w:color w:val="auto"/>
        </w:rPr>
        <w:t xml:space="preserve">Dr. </w:t>
      </w:r>
      <w:proofErr w:type="spellStart"/>
      <w:r w:rsidR="00E91AB3">
        <w:rPr>
          <w:color w:val="auto"/>
        </w:rPr>
        <w:t>Katalin</w:t>
      </w:r>
      <w:proofErr w:type="spellEnd"/>
      <w:r w:rsidR="00E91AB3">
        <w:rPr>
          <w:color w:val="auto"/>
        </w:rPr>
        <w:t xml:space="preserve"> </w:t>
      </w:r>
      <w:proofErr w:type="spellStart"/>
      <w:r w:rsidR="00E91AB3">
        <w:rPr>
          <w:color w:val="auto"/>
        </w:rPr>
        <w:t>Kopecskó</w:t>
      </w:r>
      <w:proofErr w:type="spellEnd"/>
    </w:p>
    <w:p w:rsidR="00CB1BB5" w:rsidRPr="00F72248" w:rsidRDefault="00304CCC" w:rsidP="00175E61">
      <w:pPr>
        <w:tabs>
          <w:tab w:val="left" w:pos="408"/>
          <w:tab w:val="left" w:pos="2449"/>
        </w:tabs>
        <w:rPr>
          <w:color w:val="auto"/>
        </w:rPr>
      </w:pPr>
      <w:r w:rsidRPr="00F72248">
        <w:rPr>
          <w:color w:val="auto"/>
        </w:rPr>
        <w:tab/>
      </w:r>
      <w:proofErr w:type="gramStart"/>
      <w:r w:rsidRPr="00F72248">
        <w:rPr>
          <w:color w:val="auto"/>
        </w:rPr>
        <w:t>academic</w:t>
      </w:r>
      <w:proofErr w:type="gramEnd"/>
      <w:r w:rsidRPr="00F72248">
        <w:rPr>
          <w:color w:val="auto"/>
        </w:rPr>
        <w:t xml:space="preserve"> rank:</w:t>
      </w:r>
      <w:r w:rsidRPr="00F72248">
        <w:rPr>
          <w:color w:val="auto"/>
        </w:rPr>
        <w:tab/>
        <w:t xml:space="preserve">associate </w:t>
      </w:r>
      <w:r w:rsidR="00CB1BB5" w:rsidRPr="00F72248">
        <w:rPr>
          <w:color w:val="auto"/>
        </w:rPr>
        <w:t>professor</w:t>
      </w:r>
    </w:p>
    <w:p w:rsidR="00CB1BB5" w:rsidRPr="00F72248" w:rsidRDefault="00CB1BB5" w:rsidP="00175E61">
      <w:pPr>
        <w:tabs>
          <w:tab w:val="left" w:pos="408"/>
          <w:tab w:val="left" w:pos="2449"/>
        </w:tabs>
        <w:rPr>
          <w:color w:val="auto"/>
        </w:rPr>
      </w:pPr>
      <w:r w:rsidRPr="00F72248">
        <w:rPr>
          <w:color w:val="auto"/>
        </w:rPr>
        <w:tab/>
      </w:r>
      <w:proofErr w:type="gramStart"/>
      <w:r w:rsidRPr="00F72248">
        <w:rPr>
          <w:color w:val="auto"/>
        </w:rPr>
        <w:t>email</w:t>
      </w:r>
      <w:proofErr w:type="gramEnd"/>
      <w:r w:rsidRPr="00F72248">
        <w:rPr>
          <w:color w:val="auto"/>
        </w:rPr>
        <w:t>:</w:t>
      </w:r>
      <w:r w:rsidRPr="00F72248">
        <w:rPr>
          <w:color w:val="auto"/>
        </w:rPr>
        <w:tab/>
      </w:r>
      <w:r w:rsidR="00E91AB3">
        <w:rPr>
          <w:color w:val="auto"/>
        </w:rPr>
        <w:t>kopecsko</w:t>
      </w:r>
      <w:r w:rsidR="00304CCC" w:rsidRPr="00F72248">
        <w:rPr>
          <w:color w:val="auto"/>
        </w:rPr>
        <w:t>.</w:t>
      </w:r>
      <w:r w:rsidR="00E91AB3">
        <w:rPr>
          <w:color w:val="auto"/>
        </w:rPr>
        <w:t>katalin</w:t>
      </w:r>
      <w:r w:rsidR="00304CCC" w:rsidRPr="00F72248">
        <w:rPr>
          <w:color w:val="auto"/>
        </w:rPr>
        <w:t>@epito.bme.hu</w:t>
      </w:r>
      <w:r w:rsidRPr="00F72248">
        <w:rPr>
          <w:color w:val="auto"/>
        </w:rPr>
        <w:t xml:space="preserve"> </w:t>
      </w:r>
    </w:p>
    <w:p w:rsidR="00CB1BB5" w:rsidRPr="00F72248" w:rsidRDefault="00CB1BB5">
      <w:pPr>
        <w:pStyle w:val="Cmsor2"/>
        <w:numPr>
          <w:ilvl w:val="1"/>
          <w:numId w:val="2"/>
        </w:numPr>
        <w:ind w:left="578" w:hanging="578"/>
        <w:rPr>
          <w:color w:val="auto"/>
        </w:rPr>
      </w:pPr>
      <w:r w:rsidRPr="00F72248">
        <w:rPr>
          <w:color w:val="auto"/>
        </w:rPr>
        <w:t>Department</w:t>
      </w:r>
    </w:p>
    <w:p w:rsidR="00CB1BB5" w:rsidRPr="00F72248" w:rsidRDefault="00304CCC">
      <w:pPr>
        <w:jc w:val="left"/>
        <w:rPr>
          <w:color w:val="auto"/>
        </w:rPr>
      </w:pPr>
      <w:r w:rsidRPr="00F72248">
        <w:rPr>
          <w:color w:val="auto"/>
        </w:rPr>
        <w:t>Department of Construction Materials and Technologies</w:t>
      </w:r>
      <w:r w:rsidR="00CB1BB5" w:rsidRPr="00F72248">
        <w:rPr>
          <w:color w:val="auto"/>
        </w:rPr>
        <w:t xml:space="preserve"> (</w:t>
      </w:r>
      <w:r w:rsidRPr="00F72248">
        <w:rPr>
          <w:color w:val="auto"/>
        </w:rPr>
        <w:t>www.em.bme.hu</w:t>
      </w:r>
      <w:r w:rsidR="00CB1BB5" w:rsidRPr="00F72248">
        <w:rPr>
          <w:color w:val="auto"/>
        </w:rPr>
        <w:t>)</w:t>
      </w:r>
    </w:p>
    <w:p w:rsidR="00CB1BB5" w:rsidRPr="00F72248" w:rsidRDefault="00CB1BB5">
      <w:pPr>
        <w:pStyle w:val="Cmsor2"/>
        <w:numPr>
          <w:ilvl w:val="1"/>
          <w:numId w:val="2"/>
        </w:numPr>
        <w:ind w:left="578" w:hanging="578"/>
        <w:rPr>
          <w:color w:val="auto"/>
        </w:rPr>
      </w:pPr>
      <w:r w:rsidRPr="00F72248">
        <w:rPr>
          <w:color w:val="auto"/>
        </w:rPr>
        <w:t>Website</w:t>
      </w:r>
    </w:p>
    <w:p w:rsidR="00CB1BB5" w:rsidRPr="00F72248" w:rsidRDefault="008C392C">
      <w:pPr>
        <w:rPr>
          <w:color w:val="auto"/>
        </w:rPr>
      </w:pPr>
      <w:hyperlink r:id="rId6" w:history="1">
        <w:r w:rsidR="00304CCC" w:rsidRPr="00F72248">
          <w:rPr>
            <w:rStyle w:val="Hiperhivatkozs"/>
            <w:rFonts w:cs="Calibri"/>
            <w:color w:val="auto"/>
          </w:rPr>
          <w:t>www.epito.bme.hu/</w:t>
        </w:r>
      </w:hyperlink>
      <w:r w:rsidR="0024611C" w:rsidRPr="0024611C">
        <w:rPr>
          <w:rStyle w:val="InternetLink"/>
          <w:color w:val="auto"/>
        </w:rPr>
        <w:t>BMEEOEMAT41</w:t>
      </w:r>
      <w:r w:rsidR="00CB1BB5" w:rsidRPr="00F72248">
        <w:rPr>
          <w:color w:val="auto"/>
        </w:rPr>
        <w:t xml:space="preserve"> </w:t>
      </w:r>
    </w:p>
    <w:p w:rsidR="00CB1BB5" w:rsidRPr="00F72248" w:rsidRDefault="00CB1BB5">
      <w:pPr>
        <w:pStyle w:val="Cmsor2"/>
        <w:numPr>
          <w:ilvl w:val="1"/>
          <w:numId w:val="2"/>
        </w:numPr>
        <w:ind w:left="578" w:hanging="578"/>
        <w:rPr>
          <w:color w:val="auto"/>
        </w:rPr>
      </w:pPr>
      <w:r w:rsidRPr="00F72248">
        <w:rPr>
          <w:color w:val="auto"/>
        </w:rPr>
        <w:t>Language of instruction</w:t>
      </w:r>
    </w:p>
    <w:p w:rsidR="00CB1BB5" w:rsidRPr="00F72248" w:rsidRDefault="0024611C">
      <w:pPr>
        <w:rPr>
          <w:color w:val="auto"/>
        </w:rPr>
      </w:pPr>
      <w:r>
        <w:rPr>
          <w:color w:val="auto"/>
        </w:rPr>
        <w:t xml:space="preserve">Hungarian and </w:t>
      </w:r>
      <w:r w:rsidR="00CB1BB5" w:rsidRPr="00F72248">
        <w:rPr>
          <w:color w:val="auto"/>
        </w:rPr>
        <w:t>English</w:t>
      </w:r>
    </w:p>
    <w:p w:rsidR="00CB1BB5" w:rsidRPr="00F72248" w:rsidRDefault="00CB1BB5">
      <w:pPr>
        <w:pStyle w:val="Cmsor2"/>
        <w:numPr>
          <w:ilvl w:val="1"/>
          <w:numId w:val="2"/>
        </w:numPr>
        <w:ind w:left="578" w:hanging="578"/>
        <w:rPr>
          <w:color w:val="auto"/>
        </w:rPr>
      </w:pPr>
      <w:r w:rsidRPr="00F72248">
        <w:rPr>
          <w:color w:val="auto"/>
        </w:rPr>
        <w:t>Curriculum requirements</w:t>
      </w:r>
    </w:p>
    <w:p w:rsidR="00CB1BB5" w:rsidRPr="00F72248" w:rsidRDefault="00CB1BB5">
      <w:pPr>
        <w:rPr>
          <w:color w:val="auto"/>
        </w:rPr>
      </w:pPr>
      <w:r w:rsidRPr="00F72248">
        <w:rPr>
          <w:color w:val="auto"/>
        </w:rPr>
        <w:t xml:space="preserve">Compulsory in the </w:t>
      </w:r>
      <w:r w:rsidR="00E91AB3">
        <w:rPr>
          <w:color w:val="auto"/>
        </w:rPr>
        <w:t>Civil</w:t>
      </w:r>
      <w:r w:rsidRPr="00F72248">
        <w:rPr>
          <w:color w:val="auto"/>
        </w:rPr>
        <w:t xml:space="preserve"> engineering (</w:t>
      </w:r>
      <w:r w:rsidR="00E91AB3">
        <w:rPr>
          <w:color w:val="auto"/>
        </w:rPr>
        <w:t>B</w:t>
      </w:r>
      <w:r w:rsidRPr="00F72248">
        <w:rPr>
          <w:color w:val="auto"/>
        </w:rPr>
        <w:t>Sc) programme</w:t>
      </w:r>
    </w:p>
    <w:p w:rsidR="00CB1BB5" w:rsidRPr="00F72248" w:rsidRDefault="00CB1BB5">
      <w:pPr>
        <w:pStyle w:val="Cmsor2"/>
        <w:numPr>
          <w:ilvl w:val="1"/>
          <w:numId w:val="2"/>
        </w:numPr>
        <w:ind w:left="578" w:hanging="578"/>
        <w:rPr>
          <w:color w:val="auto"/>
        </w:rPr>
      </w:pPr>
      <w:r w:rsidRPr="00F72248">
        <w:rPr>
          <w:color w:val="auto"/>
        </w:rPr>
        <w:t>Prerequisites</w:t>
      </w:r>
    </w:p>
    <w:p w:rsidR="00EA6C0D" w:rsidRPr="00F72248" w:rsidRDefault="00E91AB3" w:rsidP="00B12A2B">
      <w:pPr>
        <w:rPr>
          <w:color w:val="auto"/>
        </w:rPr>
      </w:pPr>
      <w:r>
        <w:rPr>
          <w:color w:val="auto"/>
        </w:rPr>
        <w:t>-</w:t>
      </w:r>
    </w:p>
    <w:p w:rsidR="00CB1BB5" w:rsidRPr="00F72248" w:rsidRDefault="00CB1BB5">
      <w:pPr>
        <w:pStyle w:val="Cmsor2"/>
        <w:numPr>
          <w:ilvl w:val="1"/>
          <w:numId w:val="2"/>
        </w:numPr>
        <w:ind w:left="578" w:hanging="578"/>
        <w:rPr>
          <w:color w:val="auto"/>
        </w:rPr>
      </w:pPr>
      <w:r w:rsidRPr="00F72248">
        <w:rPr>
          <w:color w:val="auto"/>
        </w:rPr>
        <w:t>Effective date</w:t>
      </w:r>
    </w:p>
    <w:p w:rsidR="00CB1BB5" w:rsidRPr="00F72248" w:rsidRDefault="000E1373">
      <w:pPr>
        <w:rPr>
          <w:color w:val="auto"/>
        </w:rPr>
      </w:pPr>
      <w:r w:rsidRPr="00B12A2B">
        <w:rPr>
          <w:color w:val="auto"/>
        </w:rPr>
        <w:t>September</w:t>
      </w:r>
      <w:r w:rsidR="00CB1BB5" w:rsidRPr="00B12A2B">
        <w:rPr>
          <w:color w:val="auto"/>
        </w:rPr>
        <w:t xml:space="preserve"> 1, 2017.</w:t>
      </w:r>
    </w:p>
    <w:p w:rsidR="00CB1BB5" w:rsidRPr="00F72248" w:rsidRDefault="00CB1BB5">
      <w:pPr>
        <w:pStyle w:val="Cmsor1"/>
        <w:numPr>
          <w:ilvl w:val="0"/>
          <w:numId w:val="2"/>
        </w:numPr>
        <w:rPr>
          <w:color w:val="auto"/>
        </w:rPr>
      </w:pPr>
      <w:r w:rsidRPr="00F72248">
        <w:rPr>
          <w:color w:val="auto"/>
        </w:rPr>
        <w:lastRenderedPageBreak/>
        <w:t>Objectives and learning outcomes</w:t>
      </w:r>
    </w:p>
    <w:p w:rsidR="00CB1BB5" w:rsidRPr="00F72248" w:rsidRDefault="00CB1BB5">
      <w:pPr>
        <w:pStyle w:val="Cmsor2"/>
        <w:numPr>
          <w:ilvl w:val="1"/>
          <w:numId w:val="2"/>
        </w:numPr>
        <w:ind w:left="578" w:hanging="578"/>
        <w:rPr>
          <w:color w:val="auto"/>
        </w:rPr>
      </w:pPr>
      <w:r w:rsidRPr="00F72248">
        <w:rPr>
          <w:color w:val="auto"/>
        </w:rPr>
        <w:t>Objectives</w:t>
      </w:r>
    </w:p>
    <w:p w:rsidR="00DA748B" w:rsidRDefault="00DA748B">
      <w:r w:rsidRPr="000E1775">
        <w:t xml:space="preserve">During the semester students are gaining knowledge and experiences in the following topics: The structure of atoms, the electron shell structure, the structure of molecules and chemical bonds. </w:t>
      </w:r>
      <w:proofErr w:type="gramStart"/>
      <w:r w:rsidR="00FF0E6C">
        <w:t>L</w:t>
      </w:r>
      <w:r w:rsidR="00953F9C" w:rsidRPr="000E1775">
        <w:t xml:space="preserve">aws of gases and </w:t>
      </w:r>
      <w:r w:rsidR="0053763B">
        <w:t>liquid</w:t>
      </w:r>
      <w:r w:rsidRPr="000E1775">
        <w:t xml:space="preserve"> systems</w:t>
      </w:r>
      <w:r w:rsidR="00FF0E6C">
        <w:t>, fluids</w:t>
      </w:r>
      <w:r w:rsidRPr="000E1775">
        <w:t>.</w:t>
      </w:r>
      <w:proofErr w:type="gramEnd"/>
      <w:r w:rsidRPr="000E1775">
        <w:t xml:space="preserve"> </w:t>
      </w:r>
      <w:proofErr w:type="gramStart"/>
      <w:r w:rsidR="00953F9C" w:rsidRPr="000E1775">
        <w:t>Structure and properties of crystalline and non-crystalline (amorphous or glassy) solids.</w:t>
      </w:r>
      <w:proofErr w:type="gramEnd"/>
      <w:r w:rsidR="00953F9C" w:rsidRPr="000E1775">
        <w:t xml:space="preserve"> </w:t>
      </w:r>
      <w:proofErr w:type="gramStart"/>
      <w:r w:rsidR="00953F9C" w:rsidRPr="000E1775">
        <w:t>Macromolecular substances.</w:t>
      </w:r>
      <w:proofErr w:type="gramEnd"/>
      <w:r w:rsidR="00953F9C" w:rsidRPr="000E1775">
        <w:t xml:space="preserve"> </w:t>
      </w:r>
      <w:proofErr w:type="gramStart"/>
      <w:r w:rsidR="00953F9C" w:rsidRPr="000E1775">
        <w:t>Characteristics and distinction between h</w:t>
      </w:r>
      <w:r w:rsidRPr="000E1775">
        <w:t>omogeneous and heterogeneous systems.</w:t>
      </w:r>
      <w:proofErr w:type="gramEnd"/>
      <w:r w:rsidRPr="000E1775">
        <w:t xml:space="preserve"> </w:t>
      </w:r>
      <w:proofErr w:type="gramStart"/>
      <w:r w:rsidRPr="000E1775">
        <w:t>Gibbs law.</w:t>
      </w:r>
      <w:proofErr w:type="gramEnd"/>
      <w:r w:rsidRPr="000E1775">
        <w:t xml:space="preserve"> </w:t>
      </w:r>
      <w:proofErr w:type="gramStart"/>
      <w:r w:rsidR="00015AA1">
        <w:t>I</w:t>
      </w:r>
      <w:r w:rsidRPr="000E1775">
        <w:t>nterfacial pheno</w:t>
      </w:r>
      <w:r w:rsidRPr="000E1775">
        <w:t>m</w:t>
      </w:r>
      <w:r w:rsidRPr="000E1775">
        <w:t>ena.</w:t>
      </w:r>
      <w:proofErr w:type="gramEnd"/>
      <w:r w:rsidRPr="000E1775">
        <w:t xml:space="preserve"> The types of chemical </w:t>
      </w:r>
      <w:proofErr w:type="gramStart"/>
      <w:r w:rsidRPr="000E1775">
        <w:t>reactions,</w:t>
      </w:r>
      <w:proofErr w:type="gramEnd"/>
      <w:r w:rsidRPr="000E1775">
        <w:t xml:space="preserve"> speed of chemical reactions. </w:t>
      </w:r>
      <w:proofErr w:type="gramStart"/>
      <w:r w:rsidRPr="000E1775">
        <w:t>Chemical equilibrium.</w:t>
      </w:r>
      <w:proofErr w:type="gramEnd"/>
      <w:r w:rsidRPr="000E1775">
        <w:t xml:space="preserve"> </w:t>
      </w:r>
      <w:proofErr w:type="gramStart"/>
      <w:r w:rsidRPr="000E1775">
        <w:t>Acids, bases and salts.</w:t>
      </w:r>
      <w:proofErr w:type="gramEnd"/>
      <w:r w:rsidRPr="000E1775">
        <w:t xml:space="preserve"> </w:t>
      </w:r>
      <w:proofErr w:type="gramStart"/>
      <w:r w:rsidRPr="000E1775">
        <w:t>The pH concept.</w:t>
      </w:r>
      <w:proofErr w:type="gramEnd"/>
      <w:r w:rsidRPr="000E1775">
        <w:t xml:space="preserve"> </w:t>
      </w:r>
      <w:proofErr w:type="gramStart"/>
      <w:r w:rsidRPr="000E1775">
        <w:t>Hydrolysis of salts.</w:t>
      </w:r>
      <w:proofErr w:type="gramEnd"/>
      <w:r w:rsidRPr="000E1775">
        <w:t xml:space="preserve"> </w:t>
      </w:r>
      <w:proofErr w:type="gramStart"/>
      <w:r w:rsidRPr="000E1775">
        <w:t>Electrochemistry.</w:t>
      </w:r>
      <w:proofErr w:type="gramEnd"/>
      <w:r w:rsidRPr="000E1775">
        <w:t xml:space="preserve"> Redox processes, redox potentials. </w:t>
      </w:r>
      <w:proofErr w:type="gramStart"/>
      <w:r w:rsidR="000E1775" w:rsidRPr="000E1775">
        <w:t>M</w:t>
      </w:r>
      <w:r w:rsidRPr="000E1775">
        <w:t>etals</w:t>
      </w:r>
      <w:r w:rsidR="000E1775" w:rsidRPr="000E1775">
        <w:t xml:space="preserve"> and </w:t>
      </w:r>
      <w:r w:rsidRPr="000E1775">
        <w:t>corrosion.</w:t>
      </w:r>
      <w:proofErr w:type="gramEnd"/>
      <w:r w:rsidRPr="000E1775">
        <w:t xml:space="preserve"> </w:t>
      </w:r>
      <w:proofErr w:type="gramStart"/>
      <w:r w:rsidRPr="000E1775">
        <w:t>Bind</w:t>
      </w:r>
      <w:r w:rsidR="00671AC9">
        <w:t>er</w:t>
      </w:r>
      <w:r w:rsidRPr="000E1775">
        <w:t xml:space="preserve"> ma</w:t>
      </w:r>
      <w:r w:rsidR="000E1775" w:rsidRPr="000E1775">
        <w:t>terials</w:t>
      </w:r>
      <w:r w:rsidRPr="00624233">
        <w:t>.</w:t>
      </w:r>
      <w:proofErr w:type="gramEnd"/>
      <w:r w:rsidRPr="00624233">
        <w:t xml:space="preserve"> Cement chemistry.</w:t>
      </w:r>
      <w:r w:rsidRPr="00DA748B">
        <w:t xml:space="preserve"> </w:t>
      </w:r>
    </w:p>
    <w:p w:rsidR="00CB1BB5" w:rsidRPr="00F72248" w:rsidRDefault="00CB1BB5">
      <w:pPr>
        <w:pStyle w:val="Cmsor2"/>
        <w:numPr>
          <w:ilvl w:val="1"/>
          <w:numId w:val="2"/>
        </w:numPr>
        <w:ind w:left="578" w:hanging="578"/>
        <w:rPr>
          <w:color w:val="auto"/>
        </w:rPr>
      </w:pPr>
      <w:bookmarkStart w:id="0" w:name="_Ref448730858"/>
      <w:bookmarkEnd w:id="0"/>
      <w:r w:rsidRPr="00F72248">
        <w:rPr>
          <w:color w:val="auto"/>
        </w:rPr>
        <w:t>Learning outcomes</w:t>
      </w:r>
    </w:p>
    <w:p w:rsidR="00CB1BB5" w:rsidRPr="00F72248" w:rsidRDefault="00CB1BB5">
      <w:pPr>
        <w:rPr>
          <w:color w:val="auto"/>
        </w:rPr>
      </w:pPr>
      <w:r w:rsidRPr="00F72248">
        <w:rPr>
          <w:color w:val="auto"/>
        </w:rPr>
        <w:t>Upon successful completion of this subject, the student:</w:t>
      </w:r>
    </w:p>
    <w:p w:rsidR="00CB1BB5" w:rsidRPr="00F72248" w:rsidRDefault="00CB1BB5">
      <w:pPr>
        <w:pStyle w:val="Listaszerbekezds"/>
        <w:numPr>
          <w:ilvl w:val="0"/>
          <w:numId w:val="5"/>
        </w:numPr>
        <w:rPr>
          <w:color w:val="auto"/>
          <w:sz w:val="22"/>
        </w:rPr>
      </w:pPr>
      <w:r w:rsidRPr="00F72248">
        <w:rPr>
          <w:color w:val="auto"/>
          <w:sz w:val="22"/>
        </w:rPr>
        <w:t>Knowledge</w:t>
      </w:r>
    </w:p>
    <w:p w:rsidR="009D0F7C" w:rsidRDefault="00674127" w:rsidP="009D0F7C">
      <w:pPr>
        <w:pStyle w:val="Listaszerbekezds"/>
        <w:numPr>
          <w:ilvl w:val="1"/>
          <w:numId w:val="6"/>
        </w:numPr>
        <w:rPr>
          <w:sz w:val="22"/>
        </w:rPr>
      </w:pPr>
      <w:r>
        <w:rPr>
          <w:sz w:val="22"/>
        </w:rPr>
        <w:t>acquires</w:t>
      </w:r>
      <w:r w:rsidR="009D0F7C">
        <w:rPr>
          <w:sz w:val="22"/>
        </w:rPr>
        <w:t xml:space="preserve"> knowledge in general chemistry as well as</w:t>
      </w:r>
      <w:r>
        <w:rPr>
          <w:sz w:val="22"/>
        </w:rPr>
        <w:t xml:space="preserve"> ability using</w:t>
      </w:r>
      <w:r w:rsidR="009D0F7C">
        <w:rPr>
          <w:sz w:val="22"/>
        </w:rPr>
        <w:t xml:space="preserve"> terms of chemistry,</w:t>
      </w:r>
    </w:p>
    <w:p w:rsidR="009D0F7C" w:rsidRDefault="009D0F7C" w:rsidP="009D0F7C">
      <w:pPr>
        <w:pStyle w:val="Listaszerbekezds"/>
        <w:numPr>
          <w:ilvl w:val="1"/>
          <w:numId w:val="6"/>
        </w:numPr>
        <w:rPr>
          <w:sz w:val="22"/>
        </w:rPr>
      </w:pPr>
      <w:r>
        <w:t>embraces knowledge</w:t>
      </w:r>
      <w:r>
        <w:rPr>
          <w:sz w:val="22"/>
        </w:rPr>
        <w:t xml:space="preserve"> concerning the important chemical laws,</w:t>
      </w:r>
    </w:p>
    <w:p w:rsidR="009D0F7C" w:rsidRDefault="00674127" w:rsidP="009D0F7C">
      <w:pPr>
        <w:pStyle w:val="Listaszerbekezds"/>
        <w:numPr>
          <w:ilvl w:val="1"/>
          <w:numId w:val="6"/>
        </w:numPr>
        <w:rPr>
          <w:sz w:val="22"/>
        </w:rPr>
      </w:pPr>
      <w:r>
        <w:rPr>
          <w:lang w:val="en"/>
        </w:rPr>
        <w:t>u</w:t>
      </w:r>
      <w:r w:rsidR="009D0F7C">
        <w:rPr>
          <w:lang w:val="en"/>
        </w:rPr>
        <w:t>nderstands the main function</w:t>
      </w:r>
      <w:r>
        <w:rPr>
          <w:lang w:val="en"/>
        </w:rPr>
        <w:t>s</w:t>
      </w:r>
      <w:r w:rsidR="009D0F7C">
        <w:rPr>
          <w:lang w:val="en"/>
        </w:rPr>
        <w:t xml:space="preserve"> between the stat</w:t>
      </w:r>
      <w:r>
        <w:rPr>
          <w:lang w:val="en"/>
        </w:rPr>
        <w:t>e paramete</w:t>
      </w:r>
      <w:r w:rsidR="009D0F7C">
        <w:rPr>
          <w:lang w:val="en"/>
        </w:rPr>
        <w:t>rs</w:t>
      </w:r>
      <w:r>
        <w:rPr>
          <w:lang w:val="en"/>
        </w:rPr>
        <w:t xml:space="preserve"> and material </w:t>
      </w:r>
      <w:r w:rsidRPr="00674127">
        <w:t>behaviour</w:t>
      </w:r>
      <w:r w:rsidR="009D0F7C">
        <w:rPr>
          <w:sz w:val="22"/>
        </w:rPr>
        <w:t>,</w:t>
      </w:r>
    </w:p>
    <w:p w:rsidR="009D0F7C" w:rsidRDefault="00674127" w:rsidP="009D0F7C">
      <w:pPr>
        <w:pStyle w:val="Listaszerbekezds"/>
        <w:numPr>
          <w:ilvl w:val="1"/>
          <w:numId w:val="6"/>
        </w:numPr>
        <w:rPr>
          <w:sz w:val="22"/>
        </w:rPr>
      </w:pPr>
      <w:r>
        <w:rPr>
          <w:lang w:val="en"/>
        </w:rPr>
        <w:t xml:space="preserve">understands the chemical explanation of the macroscopic properties of </w:t>
      </w:r>
      <w:r>
        <w:rPr>
          <w:sz w:val="22"/>
        </w:rPr>
        <w:t>materials</w:t>
      </w:r>
      <w:r w:rsidR="00015AA1">
        <w:rPr>
          <w:sz w:val="22"/>
        </w:rPr>
        <w:t>,</w:t>
      </w:r>
      <w:r w:rsidR="009D0F7C">
        <w:rPr>
          <w:sz w:val="22"/>
        </w:rPr>
        <w:t xml:space="preserve"> </w:t>
      </w:r>
    </w:p>
    <w:p w:rsidR="00CB1BB5" w:rsidRPr="00F72248" w:rsidRDefault="00CB1BB5">
      <w:pPr>
        <w:pStyle w:val="Listaszerbekezds"/>
        <w:numPr>
          <w:ilvl w:val="0"/>
          <w:numId w:val="5"/>
        </w:numPr>
        <w:rPr>
          <w:color w:val="auto"/>
          <w:sz w:val="22"/>
        </w:rPr>
      </w:pPr>
      <w:r w:rsidRPr="00F72248">
        <w:rPr>
          <w:color w:val="auto"/>
          <w:sz w:val="22"/>
        </w:rPr>
        <w:t>Skills</w:t>
      </w:r>
    </w:p>
    <w:p w:rsidR="009D0F7C" w:rsidRDefault="00674127" w:rsidP="009D0F7C">
      <w:pPr>
        <w:pStyle w:val="Listaszerbekezds"/>
        <w:numPr>
          <w:ilvl w:val="1"/>
          <w:numId w:val="7"/>
        </w:numPr>
        <w:rPr>
          <w:sz w:val="22"/>
        </w:rPr>
      </w:pPr>
      <w:r>
        <w:rPr>
          <w:lang w:val="en"/>
        </w:rPr>
        <w:t>able to explain chemical behavior of chemical substances</w:t>
      </w:r>
      <w:r w:rsidR="009D0F7C">
        <w:rPr>
          <w:sz w:val="22"/>
        </w:rPr>
        <w:t>,</w:t>
      </w:r>
    </w:p>
    <w:p w:rsidR="009D0F7C" w:rsidRDefault="00674127" w:rsidP="009D0F7C">
      <w:pPr>
        <w:pStyle w:val="Listaszerbekezds"/>
        <w:numPr>
          <w:ilvl w:val="1"/>
          <w:numId w:val="7"/>
        </w:numPr>
        <w:rPr>
          <w:sz w:val="22"/>
        </w:rPr>
      </w:pPr>
      <w:r>
        <w:rPr>
          <w:lang w:val="en"/>
        </w:rPr>
        <w:t>capable of analyzing chemical systems and processes in many aspects</w:t>
      </w:r>
      <w:r w:rsidR="009D0F7C">
        <w:rPr>
          <w:sz w:val="22"/>
        </w:rPr>
        <w:t>,</w:t>
      </w:r>
    </w:p>
    <w:p w:rsidR="00CB1BB5" w:rsidRPr="00F72248" w:rsidRDefault="00CB1BB5">
      <w:pPr>
        <w:pStyle w:val="Listaszerbekezds"/>
        <w:numPr>
          <w:ilvl w:val="0"/>
          <w:numId w:val="5"/>
        </w:numPr>
        <w:rPr>
          <w:color w:val="auto"/>
          <w:sz w:val="22"/>
        </w:rPr>
      </w:pPr>
      <w:r w:rsidRPr="00F72248">
        <w:rPr>
          <w:color w:val="auto"/>
          <w:sz w:val="22"/>
        </w:rPr>
        <w:t>Attitudes</w:t>
      </w:r>
    </w:p>
    <w:p w:rsidR="004C32A9" w:rsidRPr="00015AA1" w:rsidRDefault="004C32A9">
      <w:pPr>
        <w:pStyle w:val="Listaszerbekezds"/>
        <w:numPr>
          <w:ilvl w:val="1"/>
          <w:numId w:val="8"/>
        </w:numPr>
        <w:rPr>
          <w:color w:val="auto"/>
          <w:sz w:val="22"/>
        </w:rPr>
      </w:pPr>
      <w:r w:rsidRPr="00015AA1">
        <w:rPr>
          <w:color w:val="auto"/>
          <w:sz w:val="22"/>
        </w:rPr>
        <w:t>develops his/her knowledge and is open to new possibilities</w:t>
      </w:r>
    </w:p>
    <w:p w:rsidR="009D0F7C" w:rsidRPr="00015AA1" w:rsidRDefault="00602263" w:rsidP="009D0F7C">
      <w:pPr>
        <w:pStyle w:val="Listaszerbekezds"/>
        <w:numPr>
          <w:ilvl w:val="1"/>
          <w:numId w:val="8"/>
        </w:numPr>
        <w:rPr>
          <w:sz w:val="22"/>
        </w:rPr>
      </w:pPr>
      <w:r w:rsidRPr="00015AA1">
        <w:rPr>
          <w:color w:val="auto"/>
          <w:sz w:val="22"/>
        </w:rPr>
        <w:t>aspires</w:t>
      </w:r>
      <w:r w:rsidR="004C32A9" w:rsidRPr="00015AA1">
        <w:rPr>
          <w:color w:val="auto"/>
          <w:sz w:val="22"/>
        </w:rPr>
        <w:t xml:space="preserve"> </w:t>
      </w:r>
      <w:r w:rsidRPr="00015AA1">
        <w:rPr>
          <w:lang w:val="en"/>
        </w:rPr>
        <w:t>to know and use the tools solving chemical problems,</w:t>
      </w:r>
    </w:p>
    <w:p w:rsidR="009D0F7C" w:rsidRPr="009D0F7C" w:rsidRDefault="00602263" w:rsidP="009D0F7C">
      <w:pPr>
        <w:pStyle w:val="Listaszerbekezds"/>
        <w:numPr>
          <w:ilvl w:val="1"/>
          <w:numId w:val="8"/>
        </w:numPr>
        <w:rPr>
          <w:sz w:val="22"/>
        </w:rPr>
      </w:pPr>
      <w:r w:rsidRPr="00015AA1">
        <w:rPr>
          <w:color w:val="auto"/>
          <w:sz w:val="22"/>
        </w:rPr>
        <w:t xml:space="preserve">aspires </w:t>
      </w:r>
      <w:r>
        <w:rPr>
          <w:lang w:val="en"/>
        </w:rPr>
        <w:t>to solve tasks accurately</w:t>
      </w:r>
      <w:r w:rsidR="009D0F7C">
        <w:rPr>
          <w:sz w:val="22"/>
        </w:rPr>
        <w:t>,</w:t>
      </w:r>
    </w:p>
    <w:p w:rsidR="00CB1BB5" w:rsidRPr="00F72248" w:rsidRDefault="00CB1BB5">
      <w:pPr>
        <w:pStyle w:val="Listaszerbekezds"/>
        <w:numPr>
          <w:ilvl w:val="0"/>
          <w:numId w:val="5"/>
        </w:numPr>
        <w:rPr>
          <w:color w:val="auto"/>
          <w:sz w:val="22"/>
        </w:rPr>
      </w:pPr>
      <w:r w:rsidRPr="00F72248">
        <w:rPr>
          <w:color w:val="auto"/>
          <w:sz w:val="22"/>
        </w:rPr>
        <w:t>Autonomy and responsibility</w:t>
      </w:r>
    </w:p>
    <w:p w:rsidR="009D0F7C" w:rsidRPr="00602263" w:rsidRDefault="000E3D28" w:rsidP="009D0F7C">
      <w:pPr>
        <w:pStyle w:val="Listaszerbekezds"/>
        <w:numPr>
          <w:ilvl w:val="1"/>
          <w:numId w:val="9"/>
        </w:numPr>
        <w:rPr>
          <w:strike/>
          <w:sz w:val="22"/>
        </w:rPr>
      </w:pPr>
      <w:r w:rsidRPr="00F72248">
        <w:rPr>
          <w:color w:val="auto"/>
          <w:sz w:val="22"/>
        </w:rPr>
        <w:t>carries out the specified design task</w:t>
      </w:r>
      <w:r>
        <w:rPr>
          <w:color w:val="auto"/>
          <w:sz w:val="22"/>
        </w:rPr>
        <w:t>s/home assignments individually</w:t>
      </w:r>
      <w:r w:rsidR="009D0F7C" w:rsidRPr="00602263">
        <w:rPr>
          <w:strike/>
          <w:sz w:val="22"/>
        </w:rPr>
        <w:t>,</w:t>
      </w:r>
    </w:p>
    <w:p w:rsidR="00CB1BB5" w:rsidRPr="009D0F7C" w:rsidRDefault="000E3D28" w:rsidP="009D0F7C">
      <w:pPr>
        <w:pStyle w:val="Listaszerbekezds"/>
        <w:numPr>
          <w:ilvl w:val="1"/>
          <w:numId w:val="9"/>
        </w:numPr>
        <w:rPr>
          <w:sz w:val="22"/>
        </w:rPr>
      </w:pPr>
      <w:proofErr w:type="gramStart"/>
      <w:r w:rsidRPr="009245C0">
        <w:rPr>
          <w:color w:val="auto"/>
          <w:sz w:val="22"/>
        </w:rPr>
        <w:t>applies</w:t>
      </w:r>
      <w:proofErr w:type="gramEnd"/>
      <w:r w:rsidRPr="009245C0">
        <w:rPr>
          <w:color w:val="auto"/>
          <w:sz w:val="22"/>
        </w:rPr>
        <w:t xml:space="preserve"> the system-based approach</w:t>
      </w:r>
      <w:r w:rsidRPr="00CD0556">
        <w:rPr>
          <w:color w:val="auto"/>
          <w:sz w:val="22"/>
        </w:rPr>
        <w:t xml:space="preserve"> </w:t>
      </w:r>
      <w:r>
        <w:rPr>
          <w:color w:val="auto"/>
          <w:sz w:val="22"/>
        </w:rPr>
        <w:t>i</w:t>
      </w:r>
      <w:r w:rsidRPr="009245C0">
        <w:rPr>
          <w:color w:val="auto"/>
          <w:sz w:val="22"/>
        </w:rPr>
        <w:t>n thinking</w:t>
      </w:r>
      <w:r w:rsidR="009D0F7C">
        <w:rPr>
          <w:sz w:val="22"/>
        </w:rPr>
        <w:t>.</w:t>
      </w:r>
      <w:r w:rsidR="00DB3BF4" w:rsidRPr="009D0F7C">
        <w:rPr>
          <w:color w:val="auto"/>
          <w:sz w:val="22"/>
          <w:highlight w:val="yellow"/>
        </w:rPr>
        <w:t xml:space="preserve"> </w:t>
      </w:r>
    </w:p>
    <w:p w:rsidR="00CB1BB5" w:rsidRPr="00F72248" w:rsidRDefault="00CB1BB5">
      <w:pPr>
        <w:pStyle w:val="Cmsor2"/>
        <w:numPr>
          <w:ilvl w:val="1"/>
          <w:numId w:val="2"/>
        </w:numPr>
        <w:ind w:left="578" w:hanging="578"/>
        <w:rPr>
          <w:color w:val="auto"/>
        </w:rPr>
      </w:pPr>
      <w:r w:rsidRPr="00F72248">
        <w:rPr>
          <w:color w:val="auto"/>
        </w:rPr>
        <w:t>Methods</w:t>
      </w:r>
    </w:p>
    <w:p w:rsidR="002F1667" w:rsidRPr="00F72248" w:rsidRDefault="00E91AB3">
      <w:pPr>
        <w:rPr>
          <w:color w:val="auto"/>
        </w:rPr>
      </w:pPr>
      <w:proofErr w:type="gramStart"/>
      <w:r>
        <w:rPr>
          <w:color w:val="auto"/>
        </w:rPr>
        <w:t>Lectures and tests</w:t>
      </w:r>
      <w:r w:rsidR="00EA4B5B" w:rsidRPr="00F72248">
        <w:rPr>
          <w:color w:val="auto"/>
        </w:rPr>
        <w:t>.</w:t>
      </w:r>
      <w:proofErr w:type="gramEnd"/>
    </w:p>
    <w:p w:rsidR="002F1667" w:rsidRPr="00F72248" w:rsidRDefault="002F1667" w:rsidP="002F1667">
      <w:pPr>
        <w:rPr>
          <w:color w:val="auto"/>
        </w:rPr>
      </w:pPr>
      <w:r w:rsidRPr="00F72248">
        <w:rPr>
          <w:color w:val="auto"/>
        </w:rPr>
        <w:br w:type="page"/>
      </w:r>
    </w:p>
    <w:p w:rsidR="00CB1BB5" w:rsidRPr="00F72248" w:rsidRDefault="00CB1BB5">
      <w:pPr>
        <w:pStyle w:val="Cmsor2"/>
        <w:numPr>
          <w:ilvl w:val="1"/>
          <w:numId w:val="2"/>
        </w:numPr>
        <w:ind w:left="578" w:hanging="578"/>
        <w:rPr>
          <w:color w:val="auto"/>
        </w:rPr>
      </w:pPr>
      <w:r w:rsidRPr="00F72248">
        <w:rPr>
          <w:color w:val="auto"/>
        </w:rPr>
        <w:lastRenderedPageBreak/>
        <w:t>Course outline</w:t>
      </w:r>
    </w:p>
    <w:tbl>
      <w:tblPr>
        <w:tblW w:w="8981" w:type="dxa"/>
        <w:tblLook w:val="00A0" w:firstRow="1" w:lastRow="0" w:firstColumn="1" w:lastColumn="0" w:noHBand="0" w:noVBand="0"/>
      </w:tblPr>
      <w:tblGrid>
        <w:gridCol w:w="900"/>
        <w:gridCol w:w="8081"/>
      </w:tblGrid>
      <w:tr w:rsidR="00F72248" w:rsidRPr="00F72248" w:rsidTr="00896CD3">
        <w:tc>
          <w:tcPr>
            <w:tcW w:w="900" w:type="dxa"/>
          </w:tcPr>
          <w:p w:rsidR="00CB1BB5" w:rsidRPr="00F72248" w:rsidRDefault="00CB1BB5">
            <w:pPr>
              <w:pStyle w:val="TableHeading"/>
              <w:rPr>
                <w:color w:val="auto"/>
              </w:rPr>
            </w:pPr>
            <w:bookmarkStart w:id="1" w:name="_GoBack"/>
            <w:bookmarkEnd w:id="1"/>
            <w:r w:rsidRPr="00F72248">
              <w:rPr>
                <w:color w:val="auto"/>
              </w:rPr>
              <w:t>week:</w:t>
            </w:r>
          </w:p>
        </w:tc>
        <w:tc>
          <w:tcPr>
            <w:tcW w:w="8081" w:type="dxa"/>
          </w:tcPr>
          <w:p w:rsidR="00CB1BB5" w:rsidRPr="00F72248" w:rsidRDefault="00CB1BB5">
            <w:pPr>
              <w:pStyle w:val="TableHeading"/>
              <w:rPr>
                <w:color w:val="auto"/>
              </w:rPr>
            </w:pPr>
            <w:r w:rsidRPr="00F72248">
              <w:rPr>
                <w:color w:val="auto"/>
              </w:rPr>
              <w:t xml:space="preserve">Topics of </w:t>
            </w:r>
            <w:r w:rsidR="00DB3BF4" w:rsidRPr="00F72248">
              <w:rPr>
                <w:color w:val="auto"/>
              </w:rPr>
              <w:t>lectures</w:t>
            </w:r>
          </w:p>
        </w:tc>
      </w:tr>
      <w:tr w:rsidR="00F72248" w:rsidRPr="00F72248" w:rsidTr="00896CD3">
        <w:tc>
          <w:tcPr>
            <w:tcW w:w="900" w:type="dxa"/>
          </w:tcPr>
          <w:p w:rsidR="00CB1BB5" w:rsidRPr="00F72248" w:rsidRDefault="00CB1BB5" w:rsidP="00DB3BF4">
            <w:pPr>
              <w:ind w:left="360"/>
              <w:rPr>
                <w:color w:val="auto"/>
                <w:sz w:val="22"/>
              </w:rPr>
            </w:pPr>
            <w:r w:rsidRPr="00F72248">
              <w:rPr>
                <w:color w:val="auto"/>
                <w:sz w:val="22"/>
              </w:rPr>
              <w:t>1.</w:t>
            </w:r>
          </w:p>
        </w:tc>
        <w:tc>
          <w:tcPr>
            <w:tcW w:w="8081" w:type="dxa"/>
          </w:tcPr>
          <w:p w:rsidR="00CB1BB5" w:rsidRPr="00F72248" w:rsidRDefault="0053763B" w:rsidP="00671AC9">
            <w:pPr>
              <w:ind w:left="360"/>
              <w:rPr>
                <w:color w:val="auto"/>
                <w:sz w:val="22"/>
              </w:rPr>
            </w:pPr>
            <w:r>
              <w:rPr>
                <w:szCs w:val="24"/>
              </w:rPr>
              <w:t xml:space="preserve">The importance of learning </w:t>
            </w:r>
            <w:r w:rsidR="00671AC9">
              <w:rPr>
                <w:szCs w:val="24"/>
              </w:rPr>
              <w:t>c</w:t>
            </w:r>
            <w:r>
              <w:rPr>
                <w:szCs w:val="24"/>
              </w:rPr>
              <w:t xml:space="preserve">hemistry. </w:t>
            </w:r>
            <w:r w:rsidR="00B1003E" w:rsidRPr="00E51EE9">
              <w:rPr>
                <w:szCs w:val="24"/>
              </w:rPr>
              <w:t>The structure of atoms, the electron shell structure</w:t>
            </w:r>
            <w:r>
              <w:rPr>
                <w:szCs w:val="24"/>
              </w:rPr>
              <w:t>. Periodic table. C</w:t>
            </w:r>
            <w:r w:rsidR="00B1003E" w:rsidRPr="00E51EE9">
              <w:rPr>
                <w:szCs w:val="24"/>
              </w:rPr>
              <w:t>hemical bond</w:t>
            </w:r>
            <w:r>
              <w:rPr>
                <w:szCs w:val="24"/>
              </w:rPr>
              <w:t>s I (ionic, cov</w:t>
            </w:r>
            <w:r>
              <w:rPr>
                <w:szCs w:val="24"/>
              </w:rPr>
              <w:t>a</w:t>
            </w:r>
            <w:r>
              <w:rPr>
                <w:szCs w:val="24"/>
              </w:rPr>
              <w:t>lent, dative and metallic)</w:t>
            </w:r>
            <w:r w:rsidR="00B1003E" w:rsidRPr="00E51EE9">
              <w:rPr>
                <w:szCs w:val="24"/>
              </w:rPr>
              <w:t>.</w:t>
            </w:r>
          </w:p>
        </w:tc>
      </w:tr>
      <w:tr w:rsidR="00F72248" w:rsidRPr="00F72248" w:rsidTr="00896CD3">
        <w:tc>
          <w:tcPr>
            <w:tcW w:w="900" w:type="dxa"/>
          </w:tcPr>
          <w:p w:rsidR="00CB1BB5" w:rsidRPr="00F72248" w:rsidRDefault="00CB1BB5" w:rsidP="00DB3BF4">
            <w:pPr>
              <w:ind w:left="360"/>
              <w:rPr>
                <w:color w:val="auto"/>
                <w:sz w:val="22"/>
              </w:rPr>
            </w:pPr>
            <w:r w:rsidRPr="00F72248">
              <w:rPr>
                <w:color w:val="auto"/>
                <w:sz w:val="22"/>
              </w:rPr>
              <w:t>2.</w:t>
            </w:r>
          </w:p>
        </w:tc>
        <w:tc>
          <w:tcPr>
            <w:tcW w:w="8081" w:type="dxa"/>
          </w:tcPr>
          <w:p w:rsidR="00CB1BB5" w:rsidRPr="00F72248" w:rsidRDefault="0053763B" w:rsidP="0053763B">
            <w:pPr>
              <w:ind w:left="360"/>
              <w:rPr>
                <w:color w:val="auto"/>
                <w:sz w:val="22"/>
              </w:rPr>
            </w:pPr>
            <w:r>
              <w:rPr>
                <w:szCs w:val="24"/>
              </w:rPr>
              <w:t>C</w:t>
            </w:r>
            <w:r w:rsidRPr="00E51EE9">
              <w:rPr>
                <w:szCs w:val="24"/>
              </w:rPr>
              <w:t>hemical bond</w:t>
            </w:r>
            <w:r>
              <w:rPr>
                <w:szCs w:val="24"/>
              </w:rPr>
              <w:t xml:space="preserve">s II. (hydrogen bond, Van der Waals bond) </w:t>
            </w:r>
            <w:r w:rsidR="00B1003E" w:rsidRPr="00505818">
              <w:rPr>
                <w:szCs w:val="24"/>
              </w:rPr>
              <w:t xml:space="preserve">States of materials - explanation by intermolecular forces. Ideal and real laws of gases. </w:t>
            </w:r>
          </w:p>
        </w:tc>
      </w:tr>
      <w:tr w:rsidR="00F72248" w:rsidRPr="00F72248" w:rsidTr="00896CD3">
        <w:tc>
          <w:tcPr>
            <w:tcW w:w="900" w:type="dxa"/>
          </w:tcPr>
          <w:p w:rsidR="00CB1BB5" w:rsidRPr="00F72248" w:rsidRDefault="00CB1BB5" w:rsidP="00DB3BF4">
            <w:pPr>
              <w:ind w:left="360"/>
              <w:rPr>
                <w:color w:val="auto"/>
                <w:sz w:val="22"/>
              </w:rPr>
            </w:pPr>
            <w:r w:rsidRPr="00F72248">
              <w:rPr>
                <w:color w:val="auto"/>
                <w:sz w:val="22"/>
              </w:rPr>
              <w:t>3.</w:t>
            </w:r>
          </w:p>
        </w:tc>
        <w:tc>
          <w:tcPr>
            <w:tcW w:w="8081" w:type="dxa"/>
          </w:tcPr>
          <w:p w:rsidR="00CB1BB5" w:rsidRPr="00F72248" w:rsidRDefault="0053763B" w:rsidP="000875AF">
            <w:pPr>
              <w:ind w:left="360"/>
              <w:rPr>
                <w:color w:val="auto"/>
                <w:sz w:val="22"/>
              </w:rPr>
            </w:pPr>
            <w:r>
              <w:rPr>
                <w:szCs w:val="24"/>
              </w:rPr>
              <w:t>P</w:t>
            </w:r>
            <w:r w:rsidRPr="00505818">
              <w:rPr>
                <w:szCs w:val="24"/>
              </w:rPr>
              <w:t>roper</w:t>
            </w:r>
            <w:r>
              <w:rPr>
                <w:szCs w:val="24"/>
              </w:rPr>
              <w:t>ties of fluid</w:t>
            </w:r>
            <w:r w:rsidRPr="00505818">
              <w:rPr>
                <w:szCs w:val="24"/>
              </w:rPr>
              <w:t xml:space="preserve"> systems</w:t>
            </w:r>
            <w:r>
              <w:rPr>
                <w:szCs w:val="24"/>
              </w:rPr>
              <w:t xml:space="preserve"> (viscosity</w:t>
            </w:r>
            <w:r w:rsidR="000875AF">
              <w:rPr>
                <w:szCs w:val="24"/>
              </w:rPr>
              <w:t>, Newtonian and non-Newtonian fluids)</w:t>
            </w:r>
            <w:r>
              <w:rPr>
                <w:szCs w:val="24"/>
              </w:rPr>
              <w:t>.</w:t>
            </w:r>
            <w:r w:rsidRPr="00505818">
              <w:rPr>
                <w:szCs w:val="24"/>
              </w:rPr>
              <w:t xml:space="preserve"> </w:t>
            </w:r>
            <w:r w:rsidR="000875AF" w:rsidRPr="00E51EE9">
              <w:rPr>
                <w:szCs w:val="24"/>
              </w:rPr>
              <w:t>Structure and properties of sol</w:t>
            </w:r>
            <w:r w:rsidR="000875AF">
              <w:rPr>
                <w:szCs w:val="24"/>
              </w:rPr>
              <w:t xml:space="preserve">ids </w:t>
            </w:r>
            <w:proofErr w:type="gramStart"/>
            <w:r w:rsidR="000875AF">
              <w:rPr>
                <w:szCs w:val="24"/>
              </w:rPr>
              <w:t>1.:</w:t>
            </w:r>
            <w:proofErr w:type="gramEnd"/>
            <w:r w:rsidR="000875AF">
              <w:rPr>
                <w:szCs w:val="24"/>
              </w:rPr>
              <w:t xml:space="preserve"> </w:t>
            </w:r>
            <w:r w:rsidR="000875AF" w:rsidRPr="00E51EE9">
              <w:rPr>
                <w:szCs w:val="24"/>
              </w:rPr>
              <w:t>crystalline</w:t>
            </w:r>
            <w:r w:rsidR="000875AF">
              <w:rPr>
                <w:szCs w:val="24"/>
              </w:rPr>
              <w:t xml:space="preserve"> solids (</w:t>
            </w:r>
            <w:r w:rsidR="00B1003E" w:rsidRPr="00E51EE9">
              <w:rPr>
                <w:szCs w:val="24"/>
              </w:rPr>
              <w:t>ionic, atomic, molecular and metallic lattice crystal structure and properties</w:t>
            </w:r>
            <w:r w:rsidR="000875AF">
              <w:rPr>
                <w:szCs w:val="24"/>
              </w:rPr>
              <w:t>)</w:t>
            </w:r>
            <w:r w:rsidR="00B1003E" w:rsidRPr="00E51EE9">
              <w:rPr>
                <w:szCs w:val="24"/>
              </w:rPr>
              <w:t>.</w:t>
            </w:r>
          </w:p>
        </w:tc>
      </w:tr>
      <w:tr w:rsidR="00F72248" w:rsidRPr="00F72248" w:rsidTr="00896CD3">
        <w:tc>
          <w:tcPr>
            <w:tcW w:w="900" w:type="dxa"/>
          </w:tcPr>
          <w:p w:rsidR="00CB1BB5" w:rsidRPr="00F72248" w:rsidRDefault="00CB1BB5" w:rsidP="00DB3BF4">
            <w:pPr>
              <w:ind w:left="360"/>
              <w:rPr>
                <w:color w:val="auto"/>
                <w:sz w:val="22"/>
              </w:rPr>
            </w:pPr>
            <w:r w:rsidRPr="00F72248">
              <w:rPr>
                <w:color w:val="auto"/>
                <w:sz w:val="22"/>
              </w:rPr>
              <w:t>4.</w:t>
            </w:r>
          </w:p>
        </w:tc>
        <w:tc>
          <w:tcPr>
            <w:tcW w:w="8081" w:type="dxa"/>
          </w:tcPr>
          <w:p w:rsidR="00CB1BB5" w:rsidRPr="00F72248" w:rsidRDefault="000875AF" w:rsidP="00F46F50">
            <w:pPr>
              <w:ind w:left="360"/>
              <w:rPr>
                <w:color w:val="auto"/>
                <w:sz w:val="22"/>
              </w:rPr>
            </w:pPr>
            <w:r>
              <w:rPr>
                <w:szCs w:val="24"/>
              </w:rPr>
              <w:t xml:space="preserve">Real crystal structure. </w:t>
            </w:r>
            <w:r w:rsidR="00B1003E" w:rsidRPr="00E51EE9">
              <w:rPr>
                <w:szCs w:val="24"/>
              </w:rPr>
              <w:t>Difference between ideal and realistic structure, macroscopic properties of crystalline materials, lattice defects.</w:t>
            </w:r>
            <w:r>
              <w:rPr>
                <w:szCs w:val="24"/>
              </w:rPr>
              <w:t xml:space="preserve"> </w:t>
            </w:r>
            <w:r w:rsidRPr="00E51EE9">
              <w:rPr>
                <w:szCs w:val="24"/>
              </w:rPr>
              <w:t>Stru</w:t>
            </w:r>
            <w:r w:rsidRPr="00E51EE9">
              <w:rPr>
                <w:szCs w:val="24"/>
              </w:rPr>
              <w:t>c</w:t>
            </w:r>
            <w:r w:rsidRPr="00E51EE9">
              <w:rPr>
                <w:szCs w:val="24"/>
              </w:rPr>
              <w:t>ture and properties of sol</w:t>
            </w:r>
            <w:r>
              <w:rPr>
                <w:szCs w:val="24"/>
              </w:rPr>
              <w:t xml:space="preserve">ids 2.: </w:t>
            </w:r>
            <w:r w:rsidRPr="00E51EE9">
              <w:rPr>
                <w:szCs w:val="24"/>
              </w:rPr>
              <w:t>non-crystalline sol</w:t>
            </w:r>
            <w:r>
              <w:rPr>
                <w:szCs w:val="24"/>
              </w:rPr>
              <w:t xml:space="preserve">ids </w:t>
            </w:r>
            <w:r w:rsidRPr="00E51EE9">
              <w:rPr>
                <w:szCs w:val="24"/>
              </w:rPr>
              <w:t>(amorphous or glassy</w:t>
            </w:r>
            <w:r>
              <w:rPr>
                <w:szCs w:val="24"/>
              </w:rPr>
              <w:t xml:space="preserve"> solids</w:t>
            </w:r>
            <w:r w:rsidRPr="00E51EE9">
              <w:rPr>
                <w:szCs w:val="24"/>
              </w:rPr>
              <w:t>)</w:t>
            </w:r>
          </w:p>
        </w:tc>
      </w:tr>
      <w:tr w:rsidR="00F72248" w:rsidRPr="00F72248" w:rsidTr="00896CD3">
        <w:tc>
          <w:tcPr>
            <w:tcW w:w="900" w:type="dxa"/>
          </w:tcPr>
          <w:p w:rsidR="00CB1BB5" w:rsidRPr="00F72248" w:rsidRDefault="00CB1BB5" w:rsidP="00DB3BF4">
            <w:pPr>
              <w:ind w:left="360"/>
              <w:rPr>
                <w:color w:val="auto"/>
                <w:sz w:val="22"/>
              </w:rPr>
            </w:pPr>
            <w:r w:rsidRPr="00F72248">
              <w:rPr>
                <w:color w:val="auto"/>
                <w:sz w:val="22"/>
              </w:rPr>
              <w:t>5.</w:t>
            </w:r>
          </w:p>
        </w:tc>
        <w:tc>
          <w:tcPr>
            <w:tcW w:w="8081" w:type="dxa"/>
          </w:tcPr>
          <w:p w:rsidR="00CB1BB5" w:rsidRPr="00F72248" w:rsidRDefault="000875AF" w:rsidP="00391D72">
            <w:pPr>
              <w:ind w:left="360"/>
              <w:rPr>
                <w:color w:val="auto"/>
                <w:sz w:val="22"/>
              </w:rPr>
            </w:pPr>
            <w:r w:rsidRPr="00B1003E">
              <w:rPr>
                <w:color w:val="auto"/>
                <w:sz w:val="22"/>
              </w:rPr>
              <w:t>Macromolecular substances</w:t>
            </w:r>
            <w:r w:rsidR="00391D72">
              <w:rPr>
                <w:color w:val="auto"/>
                <w:sz w:val="22"/>
              </w:rPr>
              <w:t xml:space="preserve"> and its s</w:t>
            </w:r>
            <w:r>
              <w:rPr>
                <w:color w:val="auto"/>
                <w:sz w:val="22"/>
              </w:rPr>
              <w:t>tructure</w:t>
            </w:r>
            <w:r w:rsidR="00391D72">
              <w:rPr>
                <w:color w:val="auto"/>
                <w:sz w:val="22"/>
              </w:rPr>
              <w:t xml:space="preserve">. Explaining macroscopic </w:t>
            </w:r>
            <w:r w:rsidRPr="00B1003E">
              <w:rPr>
                <w:color w:val="auto"/>
                <w:sz w:val="22"/>
              </w:rPr>
              <w:t>pro</w:t>
            </w:r>
            <w:r w:rsidRPr="00B1003E">
              <w:rPr>
                <w:color w:val="auto"/>
                <w:sz w:val="22"/>
              </w:rPr>
              <w:t>p</w:t>
            </w:r>
            <w:r w:rsidRPr="00B1003E">
              <w:rPr>
                <w:color w:val="auto"/>
                <w:sz w:val="22"/>
              </w:rPr>
              <w:t>erties</w:t>
            </w:r>
            <w:r w:rsidR="00391D72">
              <w:rPr>
                <w:color w:val="auto"/>
                <w:sz w:val="22"/>
              </w:rPr>
              <w:t xml:space="preserve"> of macromolecular materials by chemistry</w:t>
            </w:r>
            <w:r w:rsidRPr="00B1003E">
              <w:rPr>
                <w:color w:val="auto"/>
                <w:sz w:val="22"/>
              </w:rPr>
              <w:t>.</w:t>
            </w:r>
          </w:p>
        </w:tc>
      </w:tr>
      <w:tr w:rsidR="00F72248" w:rsidRPr="00F72248" w:rsidTr="00896CD3">
        <w:tc>
          <w:tcPr>
            <w:tcW w:w="900" w:type="dxa"/>
          </w:tcPr>
          <w:p w:rsidR="00CB1BB5" w:rsidRPr="00F72248" w:rsidRDefault="00CB1BB5" w:rsidP="00DB3BF4">
            <w:pPr>
              <w:ind w:left="360"/>
              <w:rPr>
                <w:color w:val="auto"/>
                <w:sz w:val="22"/>
              </w:rPr>
            </w:pPr>
            <w:r w:rsidRPr="00F72248">
              <w:rPr>
                <w:color w:val="auto"/>
                <w:sz w:val="22"/>
              </w:rPr>
              <w:t>6.</w:t>
            </w:r>
          </w:p>
        </w:tc>
        <w:tc>
          <w:tcPr>
            <w:tcW w:w="8081" w:type="dxa"/>
          </w:tcPr>
          <w:p w:rsidR="00CB1BB5" w:rsidRPr="00F72248" w:rsidRDefault="00391D72" w:rsidP="000C48B5">
            <w:pPr>
              <w:ind w:left="360"/>
              <w:rPr>
                <w:color w:val="auto"/>
                <w:sz w:val="22"/>
              </w:rPr>
            </w:pPr>
            <w:r w:rsidRPr="00B1003E">
              <w:rPr>
                <w:color w:val="auto"/>
                <w:sz w:val="22"/>
              </w:rPr>
              <w:t>Macromolecular substances</w:t>
            </w:r>
            <w:r>
              <w:rPr>
                <w:color w:val="auto"/>
                <w:sz w:val="22"/>
              </w:rPr>
              <w:t xml:space="preserve"> and its structure. Grouping by technology of production, main types and its properties. </w:t>
            </w:r>
            <w:r w:rsidRPr="00B1003E">
              <w:rPr>
                <w:color w:val="auto"/>
                <w:sz w:val="22"/>
              </w:rPr>
              <w:t>Homogeneous systems</w:t>
            </w:r>
            <w:r>
              <w:rPr>
                <w:color w:val="auto"/>
                <w:sz w:val="22"/>
              </w:rPr>
              <w:t>, prope</w:t>
            </w:r>
            <w:r>
              <w:rPr>
                <w:color w:val="auto"/>
                <w:sz w:val="22"/>
              </w:rPr>
              <w:t>r</w:t>
            </w:r>
            <w:r>
              <w:rPr>
                <w:color w:val="auto"/>
                <w:sz w:val="22"/>
              </w:rPr>
              <w:t>ties, solutions and mixtures</w:t>
            </w:r>
            <w:r w:rsidRPr="00B1003E">
              <w:rPr>
                <w:color w:val="auto"/>
                <w:sz w:val="22"/>
              </w:rPr>
              <w:t xml:space="preserve">. </w:t>
            </w:r>
            <w:r w:rsidR="000C48B5">
              <w:rPr>
                <w:color w:val="auto"/>
                <w:sz w:val="22"/>
              </w:rPr>
              <w:t>I</w:t>
            </w:r>
            <w:r>
              <w:rPr>
                <w:color w:val="auto"/>
                <w:sz w:val="22"/>
              </w:rPr>
              <w:t>nfluencing parameters</w:t>
            </w:r>
            <w:r w:rsidR="000C48B5">
              <w:rPr>
                <w:color w:val="auto"/>
                <w:sz w:val="22"/>
              </w:rPr>
              <w:t xml:space="preserve"> of dissolution</w:t>
            </w:r>
            <w:r>
              <w:rPr>
                <w:color w:val="auto"/>
                <w:sz w:val="22"/>
              </w:rPr>
              <w:t>, conce</w:t>
            </w:r>
            <w:r>
              <w:rPr>
                <w:color w:val="auto"/>
                <w:sz w:val="22"/>
              </w:rPr>
              <w:t>n</w:t>
            </w:r>
            <w:r>
              <w:rPr>
                <w:color w:val="auto"/>
                <w:sz w:val="22"/>
              </w:rPr>
              <w:t>tration</w:t>
            </w:r>
            <w:r w:rsidRPr="00B1003E">
              <w:rPr>
                <w:color w:val="auto"/>
                <w:sz w:val="22"/>
              </w:rPr>
              <w:t>.</w:t>
            </w:r>
          </w:p>
        </w:tc>
      </w:tr>
      <w:tr w:rsidR="00F72248" w:rsidRPr="00F72248" w:rsidTr="00896CD3">
        <w:tc>
          <w:tcPr>
            <w:tcW w:w="900" w:type="dxa"/>
          </w:tcPr>
          <w:p w:rsidR="00DB3BF4" w:rsidRPr="00F72248" w:rsidRDefault="00DB3BF4" w:rsidP="00DB3BF4">
            <w:pPr>
              <w:ind w:left="360"/>
              <w:rPr>
                <w:color w:val="auto"/>
                <w:sz w:val="22"/>
              </w:rPr>
            </w:pPr>
            <w:r w:rsidRPr="00F72248">
              <w:rPr>
                <w:color w:val="auto"/>
                <w:sz w:val="22"/>
              </w:rPr>
              <w:t>7.</w:t>
            </w:r>
          </w:p>
        </w:tc>
        <w:tc>
          <w:tcPr>
            <w:tcW w:w="8081" w:type="dxa"/>
          </w:tcPr>
          <w:p w:rsidR="00DB3BF4" w:rsidRPr="00F72248" w:rsidRDefault="00391D72" w:rsidP="000C48B5">
            <w:pPr>
              <w:ind w:left="360"/>
              <w:rPr>
                <w:color w:val="auto"/>
                <w:sz w:val="22"/>
              </w:rPr>
            </w:pPr>
            <w:r w:rsidRPr="00B1003E">
              <w:rPr>
                <w:color w:val="auto"/>
                <w:sz w:val="22"/>
              </w:rPr>
              <w:t>H</w:t>
            </w:r>
            <w:r w:rsidR="000C48B5">
              <w:rPr>
                <w:color w:val="auto"/>
                <w:sz w:val="22"/>
              </w:rPr>
              <w:t xml:space="preserve">eterogeneous systems (colloid and disperse systems: aerosols, emulsions, suspensions, alloys, inclusions). </w:t>
            </w:r>
            <w:r w:rsidRPr="00B1003E">
              <w:rPr>
                <w:color w:val="auto"/>
                <w:sz w:val="22"/>
              </w:rPr>
              <w:t xml:space="preserve">Gibbs law. </w:t>
            </w:r>
            <w:r w:rsidR="000C48B5">
              <w:rPr>
                <w:color w:val="auto"/>
                <w:sz w:val="22"/>
              </w:rPr>
              <w:t>Phase diagrams.</w:t>
            </w:r>
          </w:p>
        </w:tc>
      </w:tr>
      <w:tr w:rsidR="00F72248" w:rsidRPr="00F72248" w:rsidTr="00896CD3">
        <w:tc>
          <w:tcPr>
            <w:tcW w:w="900" w:type="dxa"/>
          </w:tcPr>
          <w:p w:rsidR="00CB1BB5" w:rsidRPr="00F72248" w:rsidRDefault="00CB1BB5" w:rsidP="00DB3BF4">
            <w:pPr>
              <w:ind w:left="360"/>
              <w:rPr>
                <w:color w:val="auto"/>
                <w:sz w:val="22"/>
              </w:rPr>
            </w:pPr>
            <w:r w:rsidRPr="00F72248">
              <w:rPr>
                <w:color w:val="auto"/>
                <w:sz w:val="22"/>
              </w:rPr>
              <w:t>8.</w:t>
            </w:r>
          </w:p>
        </w:tc>
        <w:tc>
          <w:tcPr>
            <w:tcW w:w="8081" w:type="dxa"/>
          </w:tcPr>
          <w:p w:rsidR="00CB1BB5" w:rsidRPr="00F72248" w:rsidRDefault="000C48B5" w:rsidP="000C48B5">
            <w:pPr>
              <w:ind w:left="36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I</w:t>
            </w:r>
            <w:r w:rsidRPr="00B1003E">
              <w:rPr>
                <w:color w:val="auto"/>
                <w:sz w:val="22"/>
              </w:rPr>
              <w:t>nterfacial phenomena.</w:t>
            </w:r>
            <w:r>
              <w:rPr>
                <w:color w:val="auto"/>
                <w:sz w:val="22"/>
              </w:rPr>
              <w:t xml:space="preserve"> S</w:t>
            </w:r>
            <w:r w:rsidRPr="000C48B5">
              <w:rPr>
                <w:color w:val="auto"/>
                <w:sz w:val="22"/>
              </w:rPr>
              <w:t>urface tension of</w:t>
            </w:r>
            <w:r>
              <w:rPr>
                <w:color w:val="auto"/>
                <w:sz w:val="22"/>
              </w:rPr>
              <w:t xml:space="preserve"> liquids. Miscibility and immiscibi</w:t>
            </w:r>
            <w:r>
              <w:rPr>
                <w:color w:val="auto"/>
                <w:sz w:val="22"/>
              </w:rPr>
              <w:t>l</w:t>
            </w:r>
            <w:r>
              <w:rPr>
                <w:color w:val="auto"/>
                <w:sz w:val="22"/>
              </w:rPr>
              <w:t>ity.</w:t>
            </w:r>
          </w:p>
        </w:tc>
      </w:tr>
      <w:tr w:rsidR="00F72248" w:rsidRPr="00F72248" w:rsidTr="00896CD3">
        <w:tc>
          <w:tcPr>
            <w:tcW w:w="900" w:type="dxa"/>
          </w:tcPr>
          <w:p w:rsidR="00DB3BF4" w:rsidRPr="00F72248" w:rsidRDefault="00DB3BF4" w:rsidP="00DB3BF4">
            <w:pPr>
              <w:ind w:left="360"/>
              <w:rPr>
                <w:color w:val="auto"/>
                <w:sz w:val="22"/>
              </w:rPr>
            </w:pPr>
            <w:r w:rsidRPr="00F72248">
              <w:rPr>
                <w:color w:val="auto"/>
                <w:sz w:val="22"/>
              </w:rPr>
              <w:t>9.</w:t>
            </w:r>
          </w:p>
        </w:tc>
        <w:tc>
          <w:tcPr>
            <w:tcW w:w="8081" w:type="dxa"/>
          </w:tcPr>
          <w:p w:rsidR="00DB3BF4" w:rsidRPr="00F72248" w:rsidRDefault="000C48B5" w:rsidP="000C48B5">
            <w:pPr>
              <w:ind w:left="36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Capillary action. Wetting phenomenon. E</w:t>
            </w:r>
            <w:r w:rsidRPr="000C48B5">
              <w:rPr>
                <w:color w:val="auto"/>
                <w:sz w:val="22"/>
              </w:rPr>
              <w:t>levation a</w:t>
            </w:r>
            <w:r>
              <w:rPr>
                <w:color w:val="auto"/>
                <w:sz w:val="22"/>
              </w:rPr>
              <w:t>nd depression of liquids in capill</w:t>
            </w:r>
            <w:r w:rsidRPr="000C48B5">
              <w:rPr>
                <w:color w:val="auto"/>
                <w:sz w:val="22"/>
              </w:rPr>
              <w:t>ary tubes</w:t>
            </w:r>
            <w:r>
              <w:rPr>
                <w:color w:val="auto"/>
                <w:sz w:val="22"/>
              </w:rPr>
              <w:t>. Adsorption of gases. Emulsions.</w:t>
            </w:r>
          </w:p>
        </w:tc>
      </w:tr>
      <w:tr w:rsidR="00F72248" w:rsidRPr="00F72248" w:rsidTr="00896CD3">
        <w:tc>
          <w:tcPr>
            <w:tcW w:w="900" w:type="dxa"/>
          </w:tcPr>
          <w:p w:rsidR="00DB3BF4" w:rsidRPr="00F72248" w:rsidRDefault="00DB3BF4" w:rsidP="00DB3BF4">
            <w:pPr>
              <w:ind w:left="360"/>
              <w:rPr>
                <w:color w:val="auto"/>
                <w:sz w:val="22"/>
              </w:rPr>
            </w:pPr>
            <w:r w:rsidRPr="00F72248">
              <w:rPr>
                <w:color w:val="auto"/>
                <w:sz w:val="22"/>
              </w:rPr>
              <w:t>10.</w:t>
            </w:r>
          </w:p>
        </w:tc>
        <w:tc>
          <w:tcPr>
            <w:tcW w:w="8081" w:type="dxa"/>
          </w:tcPr>
          <w:p w:rsidR="00DB3BF4" w:rsidRPr="00F72248" w:rsidRDefault="000C48B5" w:rsidP="0098226A">
            <w:pPr>
              <w:ind w:left="360"/>
              <w:rPr>
                <w:color w:val="auto"/>
                <w:sz w:val="22"/>
              </w:rPr>
            </w:pPr>
            <w:r w:rsidRPr="00B1003E">
              <w:rPr>
                <w:color w:val="auto"/>
                <w:sz w:val="22"/>
              </w:rPr>
              <w:t>The types of chemical reaction</w:t>
            </w:r>
            <w:r>
              <w:rPr>
                <w:color w:val="auto"/>
                <w:sz w:val="22"/>
              </w:rPr>
              <w:t>. S</w:t>
            </w:r>
            <w:r w:rsidRPr="00B1003E">
              <w:rPr>
                <w:color w:val="auto"/>
                <w:sz w:val="22"/>
              </w:rPr>
              <w:t>peed of chemical reactions.</w:t>
            </w:r>
            <w:r>
              <w:rPr>
                <w:color w:val="auto"/>
                <w:sz w:val="22"/>
              </w:rPr>
              <w:t xml:space="preserve"> </w:t>
            </w:r>
            <w:r w:rsidRPr="00E51EE9">
              <w:rPr>
                <w:szCs w:val="24"/>
              </w:rPr>
              <w:t>Activation e</w:t>
            </w:r>
            <w:r w:rsidRPr="00E51EE9">
              <w:rPr>
                <w:szCs w:val="24"/>
              </w:rPr>
              <w:t>n</w:t>
            </w:r>
            <w:r w:rsidRPr="00E51EE9">
              <w:rPr>
                <w:szCs w:val="24"/>
              </w:rPr>
              <w:t>ergy and heat</w:t>
            </w:r>
            <w:r>
              <w:rPr>
                <w:szCs w:val="24"/>
              </w:rPr>
              <w:t xml:space="preserve"> of </w:t>
            </w:r>
            <w:r w:rsidRPr="00E51EE9">
              <w:rPr>
                <w:szCs w:val="24"/>
              </w:rPr>
              <w:t xml:space="preserve">reaction. </w:t>
            </w:r>
            <w:r w:rsidR="0098226A">
              <w:rPr>
                <w:szCs w:val="24"/>
              </w:rPr>
              <w:t xml:space="preserve">Exothermic and endothermic reactions. </w:t>
            </w:r>
            <w:r w:rsidRPr="00E51EE9">
              <w:rPr>
                <w:szCs w:val="24"/>
              </w:rPr>
              <w:t>Hess’s law. Chemical equilibrium.</w:t>
            </w:r>
            <w:r w:rsidR="0098226A">
              <w:rPr>
                <w:szCs w:val="24"/>
              </w:rPr>
              <w:t xml:space="preserve"> L</w:t>
            </w:r>
            <w:r w:rsidR="0098226A" w:rsidRPr="0098226A">
              <w:rPr>
                <w:szCs w:val="24"/>
              </w:rPr>
              <w:t>aw of mass action</w:t>
            </w:r>
            <w:r w:rsidR="0098226A">
              <w:rPr>
                <w:szCs w:val="24"/>
              </w:rPr>
              <w:t>.</w:t>
            </w:r>
            <w:r w:rsidR="0098226A" w:rsidRPr="0098226A">
              <w:rPr>
                <w:szCs w:val="24"/>
              </w:rPr>
              <w:t xml:space="preserve"> </w:t>
            </w:r>
          </w:p>
        </w:tc>
      </w:tr>
      <w:tr w:rsidR="00F72248" w:rsidRPr="00F72248" w:rsidTr="00896CD3">
        <w:tc>
          <w:tcPr>
            <w:tcW w:w="900" w:type="dxa"/>
          </w:tcPr>
          <w:p w:rsidR="00DB3BF4" w:rsidRPr="00F72248" w:rsidRDefault="00DB3BF4" w:rsidP="00DB3BF4">
            <w:pPr>
              <w:ind w:left="360"/>
              <w:rPr>
                <w:color w:val="auto"/>
                <w:sz w:val="22"/>
              </w:rPr>
            </w:pPr>
            <w:r w:rsidRPr="00F72248">
              <w:rPr>
                <w:color w:val="auto"/>
                <w:sz w:val="22"/>
              </w:rPr>
              <w:t>11.</w:t>
            </w:r>
          </w:p>
        </w:tc>
        <w:tc>
          <w:tcPr>
            <w:tcW w:w="8081" w:type="dxa"/>
          </w:tcPr>
          <w:p w:rsidR="00DB3BF4" w:rsidRPr="00F72248" w:rsidRDefault="0098226A" w:rsidP="00A0130A">
            <w:pPr>
              <w:ind w:left="360"/>
              <w:rPr>
                <w:color w:val="auto"/>
                <w:sz w:val="22"/>
              </w:rPr>
            </w:pPr>
            <w:r>
              <w:rPr>
                <w:szCs w:val="24"/>
              </w:rPr>
              <w:t xml:space="preserve">Electrochemistry: Redox processes (voltaic and electrolytic cells, cell potential, </w:t>
            </w:r>
            <w:r w:rsidRPr="00E51EE9">
              <w:rPr>
                <w:szCs w:val="24"/>
              </w:rPr>
              <w:t>redox potentials</w:t>
            </w:r>
            <w:r>
              <w:rPr>
                <w:szCs w:val="24"/>
              </w:rPr>
              <w:t>)</w:t>
            </w:r>
            <w:r w:rsidR="00B1003E" w:rsidRPr="00E51EE9">
              <w:rPr>
                <w:szCs w:val="24"/>
              </w:rPr>
              <w:t xml:space="preserve">. </w:t>
            </w:r>
            <w:r w:rsidR="00A0130A" w:rsidRPr="00A0130A">
              <w:rPr>
                <w:szCs w:val="24"/>
              </w:rPr>
              <w:t>Standard hydrogen electrode</w:t>
            </w:r>
            <w:r w:rsidR="00A0130A">
              <w:rPr>
                <w:szCs w:val="24"/>
              </w:rPr>
              <w:t>, measuring pH values. C</w:t>
            </w:r>
            <w:r w:rsidR="00B1003E" w:rsidRPr="00E51EE9">
              <w:rPr>
                <w:szCs w:val="24"/>
              </w:rPr>
              <w:t>orrosion of metals</w:t>
            </w:r>
            <w:r w:rsidR="00A0130A">
              <w:rPr>
                <w:szCs w:val="24"/>
              </w:rPr>
              <w:t xml:space="preserve"> (types of corrosion, influencing p</w:t>
            </w:r>
            <w:r w:rsidR="00A0130A">
              <w:rPr>
                <w:szCs w:val="24"/>
              </w:rPr>
              <w:t>a</w:t>
            </w:r>
            <w:r w:rsidR="00A0130A">
              <w:rPr>
                <w:szCs w:val="24"/>
              </w:rPr>
              <w:t>rameters of rate)</w:t>
            </w:r>
            <w:r w:rsidR="00B1003E" w:rsidRPr="00E51EE9">
              <w:rPr>
                <w:szCs w:val="24"/>
              </w:rPr>
              <w:t>.</w:t>
            </w:r>
          </w:p>
        </w:tc>
      </w:tr>
      <w:tr w:rsidR="00F72248" w:rsidRPr="00F72248" w:rsidTr="00896CD3">
        <w:tc>
          <w:tcPr>
            <w:tcW w:w="900" w:type="dxa"/>
          </w:tcPr>
          <w:p w:rsidR="00DB3BF4" w:rsidRPr="00F72248" w:rsidRDefault="00DB3BF4" w:rsidP="00DB3BF4">
            <w:pPr>
              <w:ind w:left="360"/>
              <w:rPr>
                <w:color w:val="auto"/>
                <w:sz w:val="22"/>
              </w:rPr>
            </w:pPr>
            <w:r w:rsidRPr="00F72248">
              <w:rPr>
                <w:color w:val="auto"/>
                <w:sz w:val="22"/>
              </w:rPr>
              <w:t>12.</w:t>
            </w:r>
          </w:p>
        </w:tc>
        <w:tc>
          <w:tcPr>
            <w:tcW w:w="8081" w:type="dxa"/>
          </w:tcPr>
          <w:p w:rsidR="00DB3BF4" w:rsidRPr="00F72248" w:rsidRDefault="00B1003E" w:rsidP="00671AC9">
            <w:pPr>
              <w:ind w:left="360"/>
              <w:rPr>
                <w:color w:val="auto"/>
                <w:sz w:val="22"/>
              </w:rPr>
            </w:pPr>
            <w:r w:rsidRPr="00E51EE9">
              <w:rPr>
                <w:szCs w:val="24"/>
              </w:rPr>
              <w:t>Bind</w:t>
            </w:r>
            <w:r w:rsidR="00671AC9">
              <w:rPr>
                <w:szCs w:val="24"/>
              </w:rPr>
              <w:t>er</w:t>
            </w:r>
            <w:r w:rsidRPr="00E51EE9">
              <w:rPr>
                <w:szCs w:val="24"/>
              </w:rPr>
              <w:t xml:space="preserve"> materials </w:t>
            </w:r>
            <w:proofErr w:type="gramStart"/>
            <w:r w:rsidR="00A0130A">
              <w:rPr>
                <w:szCs w:val="24"/>
              </w:rPr>
              <w:t>1.:</w:t>
            </w:r>
            <w:proofErr w:type="gramEnd"/>
            <w:r w:rsidR="00A0130A">
              <w:rPr>
                <w:szCs w:val="24"/>
              </w:rPr>
              <w:t xml:space="preserve"> Non-hydraulic inorganic bind</w:t>
            </w:r>
            <w:r w:rsidR="00671AC9">
              <w:rPr>
                <w:szCs w:val="24"/>
              </w:rPr>
              <w:t>er</w:t>
            </w:r>
            <w:r w:rsidR="00A0130A">
              <w:rPr>
                <w:szCs w:val="24"/>
              </w:rPr>
              <w:t xml:space="preserve"> materials (the</w:t>
            </w:r>
            <w:r w:rsidR="00A0130A">
              <w:rPr>
                <w:szCs w:val="24"/>
              </w:rPr>
              <w:t>r</w:t>
            </w:r>
            <w:r w:rsidR="00A0130A">
              <w:rPr>
                <w:szCs w:val="24"/>
              </w:rPr>
              <w:t>mal transformation of gypsum and binding mechanism, production of lime, slaking and binding of lime, influencing properties. Thermal analyses</w:t>
            </w:r>
            <w:r w:rsidRPr="00E51EE9">
              <w:rPr>
                <w:szCs w:val="24"/>
              </w:rPr>
              <w:t>.</w:t>
            </w:r>
          </w:p>
        </w:tc>
      </w:tr>
      <w:tr w:rsidR="00F72248" w:rsidRPr="00F72248" w:rsidTr="00896CD3">
        <w:tc>
          <w:tcPr>
            <w:tcW w:w="900" w:type="dxa"/>
          </w:tcPr>
          <w:p w:rsidR="00DB3BF4" w:rsidRPr="00F72248" w:rsidRDefault="00DB3BF4" w:rsidP="00DB3BF4">
            <w:pPr>
              <w:ind w:left="360"/>
              <w:rPr>
                <w:color w:val="auto"/>
                <w:sz w:val="22"/>
              </w:rPr>
            </w:pPr>
            <w:r w:rsidRPr="00F72248">
              <w:rPr>
                <w:color w:val="auto"/>
                <w:sz w:val="22"/>
              </w:rPr>
              <w:t>13.</w:t>
            </w:r>
          </w:p>
        </w:tc>
        <w:tc>
          <w:tcPr>
            <w:tcW w:w="8081" w:type="dxa"/>
          </w:tcPr>
          <w:p w:rsidR="00DB3BF4" w:rsidRPr="00F72248" w:rsidRDefault="00A0130A" w:rsidP="00FE004D">
            <w:pPr>
              <w:ind w:left="360"/>
              <w:rPr>
                <w:color w:val="auto"/>
                <w:sz w:val="22"/>
              </w:rPr>
            </w:pPr>
            <w:r w:rsidRPr="00E51EE9">
              <w:rPr>
                <w:szCs w:val="24"/>
              </w:rPr>
              <w:t>Bind</w:t>
            </w:r>
            <w:r w:rsidR="00FE004D">
              <w:rPr>
                <w:szCs w:val="24"/>
              </w:rPr>
              <w:t>er</w:t>
            </w:r>
            <w:r w:rsidRPr="00E51EE9">
              <w:rPr>
                <w:szCs w:val="24"/>
              </w:rPr>
              <w:t xml:space="preserve"> materials </w:t>
            </w:r>
            <w:proofErr w:type="gramStart"/>
            <w:r>
              <w:rPr>
                <w:szCs w:val="24"/>
              </w:rPr>
              <w:t>2.:</w:t>
            </w:r>
            <w:proofErr w:type="gramEnd"/>
            <w:r>
              <w:rPr>
                <w:szCs w:val="24"/>
              </w:rPr>
              <w:t xml:space="preserve"> Hydraulic inorganic bind</w:t>
            </w:r>
            <w:r w:rsidR="00FE004D">
              <w:rPr>
                <w:szCs w:val="24"/>
              </w:rPr>
              <w:t>er</w:t>
            </w:r>
            <w:r>
              <w:rPr>
                <w:szCs w:val="24"/>
              </w:rPr>
              <w:t xml:space="preserve"> materials: silicate and aluminate c</w:t>
            </w:r>
            <w:r w:rsidR="00B1003E" w:rsidRPr="00E51EE9">
              <w:rPr>
                <w:szCs w:val="24"/>
              </w:rPr>
              <w:t>ement</w:t>
            </w:r>
            <w:r>
              <w:rPr>
                <w:szCs w:val="24"/>
              </w:rPr>
              <w:t>s, production and chemistry of cements</w:t>
            </w:r>
            <w:r w:rsidR="00B1003E" w:rsidRPr="00E51EE9">
              <w:rPr>
                <w:szCs w:val="24"/>
              </w:rPr>
              <w:t>. Chemical and mineralogical composition of cement</w:t>
            </w:r>
            <w:r>
              <w:rPr>
                <w:szCs w:val="24"/>
              </w:rPr>
              <w:t xml:space="preserve"> clinker</w:t>
            </w:r>
            <w:r w:rsidR="00B1003E" w:rsidRPr="00E51EE9">
              <w:rPr>
                <w:szCs w:val="24"/>
              </w:rPr>
              <w:t>s.</w:t>
            </w:r>
          </w:p>
        </w:tc>
      </w:tr>
      <w:tr w:rsidR="00F72248" w:rsidRPr="00F72248" w:rsidTr="00896CD3">
        <w:tc>
          <w:tcPr>
            <w:tcW w:w="900" w:type="dxa"/>
          </w:tcPr>
          <w:p w:rsidR="00DB3BF4" w:rsidRPr="00F72248" w:rsidRDefault="00DB3BF4" w:rsidP="00DB3BF4">
            <w:pPr>
              <w:ind w:left="360"/>
              <w:rPr>
                <w:color w:val="auto"/>
                <w:sz w:val="22"/>
              </w:rPr>
            </w:pPr>
            <w:r w:rsidRPr="00F72248">
              <w:rPr>
                <w:color w:val="auto"/>
                <w:sz w:val="22"/>
              </w:rPr>
              <w:t>14.</w:t>
            </w:r>
          </w:p>
        </w:tc>
        <w:tc>
          <w:tcPr>
            <w:tcW w:w="8081" w:type="dxa"/>
          </w:tcPr>
          <w:p w:rsidR="00DB3BF4" w:rsidRPr="00F72248" w:rsidRDefault="00B1003E" w:rsidP="00FF0E6C">
            <w:pPr>
              <w:ind w:left="360"/>
              <w:rPr>
                <w:color w:val="auto"/>
                <w:sz w:val="22"/>
              </w:rPr>
            </w:pPr>
            <w:r w:rsidRPr="00E51EE9">
              <w:rPr>
                <w:szCs w:val="24"/>
              </w:rPr>
              <w:t>Hydration products</w:t>
            </w:r>
            <w:r w:rsidR="00FF0E6C">
              <w:rPr>
                <w:szCs w:val="24"/>
              </w:rPr>
              <w:t xml:space="preserve"> of clinkers and cements (</w:t>
            </w:r>
            <w:r w:rsidRPr="00E51EE9">
              <w:rPr>
                <w:szCs w:val="24"/>
              </w:rPr>
              <w:t>CSH, CAH, CH</w:t>
            </w:r>
            <w:r w:rsidR="00FF0E6C">
              <w:rPr>
                <w:szCs w:val="24"/>
              </w:rPr>
              <w:t>). Role of p</w:t>
            </w:r>
            <w:r w:rsidRPr="00E51EE9">
              <w:rPr>
                <w:szCs w:val="24"/>
              </w:rPr>
              <w:t xml:space="preserve">rimary </w:t>
            </w:r>
            <w:proofErr w:type="spellStart"/>
            <w:r w:rsidR="00FF0E6C">
              <w:rPr>
                <w:szCs w:val="24"/>
              </w:rPr>
              <w:t>ettringite</w:t>
            </w:r>
            <w:proofErr w:type="spellEnd"/>
            <w:r w:rsidR="00FF0E6C">
              <w:rPr>
                <w:szCs w:val="24"/>
              </w:rPr>
              <w:t xml:space="preserve"> formation. </w:t>
            </w:r>
            <w:proofErr w:type="spellStart"/>
            <w:r w:rsidR="00FF0E6C">
              <w:rPr>
                <w:szCs w:val="24"/>
              </w:rPr>
              <w:t>Ettringite</w:t>
            </w:r>
            <w:proofErr w:type="spellEnd"/>
            <w:r w:rsidR="00FF0E6C">
              <w:rPr>
                <w:szCs w:val="24"/>
              </w:rPr>
              <w:t xml:space="preserve"> – </w:t>
            </w:r>
            <w:proofErr w:type="spellStart"/>
            <w:r w:rsidR="00FF0E6C">
              <w:rPr>
                <w:szCs w:val="24"/>
              </w:rPr>
              <w:t>monosulphate</w:t>
            </w:r>
            <w:proofErr w:type="spellEnd"/>
            <w:r w:rsidR="00FF0E6C">
              <w:rPr>
                <w:szCs w:val="24"/>
              </w:rPr>
              <w:t xml:space="preserve"> transfo</w:t>
            </w:r>
            <w:r w:rsidR="00FF0E6C">
              <w:rPr>
                <w:szCs w:val="24"/>
              </w:rPr>
              <w:t>r</w:t>
            </w:r>
            <w:r w:rsidR="00FF0E6C">
              <w:rPr>
                <w:szCs w:val="24"/>
              </w:rPr>
              <w:t>mation. S</w:t>
            </w:r>
            <w:r w:rsidR="00FF0E6C" w:rsidRPr="00E51EE9">
              <w:rPr>
                <w:szCs w:val="24"/>
              </w:rPr>
              <w:t xml:space="preserve">econdary </w:t>
            </w:r>
            <w:proofErr w:type="spellStart"/>
            <w:r w:rsidR="00FF0E6C" w:rsidRPr="00E51EE9">
              <w:rPr>
                <w:szCs w:val="24"/>
              </w:rPr>
              <w:t>ettringite</w:t>
            </w:r>
            <w:proofErr w:type="spellEnd"/>
            <w:r w:rsidR="00FF0E6C">
              <w:rPr>
                <w:szCs w:val="24"/>
              </w:rPr>
              <w:t xml:space="preserve"> formation.</w:t>
            </w:r>
          </w:p>
        </w:tc>
      </w:tr>
    </w:tbl>
    <w:p w:rsidR="00CB1BB5" w:rsidRPr="00F72248" w:rsidRDefault="00CB1BB5">
      <w:pPr>
        <w:ind w:left="578" w:hanging="578"/>
        <w:rPr>
          <w:i/>
          <w:iCs/>
          <w:color w:val="auto"/>
        </w:rPr>
      </w:pPr>
    </w:p>
    <w:p w:rsidR="00CB1BB5" w:rsidRPr="00F72248" w:rsidRDefault="00CB1BB5" w:rsidP="009F3172">
      <w:pPr>
        <w:pStyle w:val="Szvegtrzs"/>
        <w:jc w:val="left"/>
        <w:rPr>
          <w:color w:val="auto"/>
        </w:rPr>
      </w:pPr>
      <w:r w:rsidRPr="00F72248">
        <w:rPr>
          <w:color w:val="auto"/>
        </w:rPr>
        <w:t xml:space="preserve">The above programme is tentative and subject to changes due to calendar variations and other reasons specific to the actual semester. </w:t>
      </w:r>
    </w:p>
    <w:p w:rsidR="00CB1BB5" w:rsidRPr="00F72248" w:rsidRDefault="00CB1BB5">
      <w:pPr>
        <w:pStyle w:val="Cmsor2"/>
        <w:numPr>
          <w:ilvl w:val="1"/>
          <w:numId w:val="2"/>
        </w:numPr>
        <w:ind w:left="578" w:hanging="578"/>
        <w:rPr>
          <w:color w:val="auto"/>
        </w:rPr>
      </w:pPr>
      <w:r w:rsidRPr="00F72248">
        <w:rPr>
          <w:color w:val="auto"/>
        </w:rPr>
        <w:lastRenderedPageBreak/>
        <w:t>Study materials</w:t>
      </w:r>
    </w:p>
    <w:p w:rsidR="00CB1BB5" w:rsidRPr="00F72248" w:rsidRDefault="00CB1BB5">
      <w:pPr>
        <w:pStyle w:val="Listaszerbekezds"/>
        <w:numPr>
          <w:ilvl w:val="0"/>
          <w:numId w:val="3"/>
        </w:numPr>
        <w:spacing w:after="0"/>
        <w:jc w:val="left"/>
        <w:rPr>
          <w:bCs/>
          <w:color w:val="auto"/>
          <w:szCs w:val="24"/>
        </w:rPr>
      </w:pPr>
      <w:r w:rsidRPr="00F72248">
        <w:rPr>
          <w:color w:val="auto"/>
          <w:szCs w:val="24"/>
        </w:rPr>
        <w:t>Online materials</w:t>
      </w:r>
    </w:p>
    <w:p w:rsidR="00F46F50" w:rsidRPr="00F72248" w:rsidRDefault="00E91AB3">
      <w:pPr>
        <w:pStyle w:val="Listaszerbekezds"/>
        <w:numPr>
          <w:ilvl w:val="1"/>
          <w:numId w:val="3"/>
        </w:numPr>
        <w:spacing w:after="0"/>
        <w:jc w:val="left"/>
        <w:rPr>
          <w:bCs/>
          <w:color w:val="auto"/>
          <w:szCs w:val="24"/>
        </w:rPr>
      </w:pPr>
      <w:r>
        <w:rPr>
          <w:color w:val="auto"/>
          <w:szCs w:val="24"/>
        </w:rPr>
        <w:t>e</w:t>
      </w:r>
      <w:r w:rsidR="00F46F50" w:rsidRPr="00F72248">
        <w:rPr>
          <w:color w:val="auto"/>
          <w:szCs w:val="24"/>
        </w:rPr>
        <w:t>-lecture notes: CAN BE DOWNLOADED FROM THE DEPARTMENT’S WE</w:t>
      </w:r>
      <w:r w:rsidR="00F46F50" w:rsidRPr="00F72248">
        <w:rPr>
          <w:color w:val="auto"/>
          <w:szCs w:val="24"/>
        </w:rPr>
        <w:t>B</w:t>
      </w:r>
      <w:r w:rsidR="00F46F50" w:rsidRPr="00F72248">
        <w:rPr>
          <w:color w:val="auto"/>
          <w:szCs w:val="24"/>
        </w:rPr>
        <w:t>SITE</w:t>
      </w:r>
    </w:p>
    <w:p w:rsidR="00F46F50" w:rsidRPr="00F72248" w:rsidRDefault="00E91AB3">
      <w:pPr>
        <w:pStyle w:val="Listaszerbekezds"/>
        <w:numPr>
          <w:ilvl w:val="1"/>
          <w:numId w:val="3"/>
        </w:numPr>
        <w:spacing w:after="0"/>
        <w:jc w:val="left"/>
        <w:rPr>
          <w:bCs/>
          <w:color w:val="auto"/>
          <w:szCs w:val="24"/>
        </w:rPr>
      </w:pPr>
      <w:r>
        <w:rPr>
          <w:color w:val="auto"/>
          <w:szCs w:val="24"/>
        </w:rPr>
        <w:t>e- syllabus</w:t>
      </w:r>
      <w:r w:rsidR="00F46F50" w:rsidRPr="00F72248">
        <w:rPr>
          <w:color w:val="auto"/>
          <w:szCs w:val="24"/>
        </w:rPr>
        <w:t xml:space="preserve">: </w:t>
      </w:r>
      <w:r w:rsidRPr="00F72248">
        <w:rPr>
          <w:color w:val="auto"/>
          <w:szCs w:val="24"/>
        </w:rPr>
        <w:t xml:space="preserve">CAN BE DOWNLOADED FROM THE DEPARTMENT’S WEBSITE </w:t>
      </w:r>
    </w:p>
    <w:p w:rsidR="00CB1BB5" w:rsidRPr="00F72248" w:rsidRDefault="00CB1BB5">
      <w:pPr>
        <w:pStyle w:val="Cmsor2"/>
        <w:numPr>
          <w:ilvl w:val="1"/>
          <w:numId w:val="2"/>
        </w:numPr>
        <w:ind w:left="578" w:hanging="578"/>
        <w:rPr>
          <w:color w:val="auto"/>
        </w:rPr>
      </w:pPr>
      <w:r w:rsidRPr="00F72248">
        <w:rPr>
          <w:color w:val="auto"/>
        </w:rPr>
        <w:t>Other information</w:t>
      </w:r>
    </w:p>
    <w:p w:rsidR="00CB1BB5" w:rsidRPr="00F72248" w:rsidRDefault="000444E1" w:rsidP="000444E1">
      <w:pPr>
        <w:spacing w:after="160" w:line="259" w:lineRule="auto"/>
        <w:rPr>
          <w:color w:val="auto"/>
        </w:rPr>
      </w:pPr>
      <w:r w:rsidRPr="00F72248">
        <w:rPr>
          <w:color w:val="auto"/>
        </w:rPr>
        <w:t>-</w:t>
      </w:r>
    </w:p>
    <w:p w:rsidR="00CB1BB5" w:rsidRPr="00F72248" w:rsidRDefault="00CB1BB5">
      <w:pPr>
        <w:pStyle w:val="Cmsor2"/>
        <w:numPr>
          <w:ilvl w:val="1"/>
          <w:numId w:val="2"/>
        </w:numPr>
        <w:ind w:left="578" w:hanging="578"/>
        <w:rPr>
          <w:color w:val="auto"/>
        </w:rPr>
      </w:pPr>
      <w:r w:rsidRPr="00F72248">
        <w:rPr>
          <w:color w:val="auto"/>
        </w:rPr>
        <w:t>Consultation</w:t>
      </w:r>
    </w:p>
    <w:p w:rsidR="002F1667" w:rsidRPr="00F72248" w:rsidRDefault="00CB1BB5" w:rsidP="00934511">
      <w:pPr>
        <w:rPr>
          <w:color w:val="auto"/>
        </w:rPr>
      </w:pPr>
      <w:r w:rsidRPr="00F72248">
        <w:rPr>
          <w:color w:val="auto"/>
        </w:rPr>
        <w:t xml:space="preserve">The </w:t>
      </w:r>
      <w:r w:rsidR="00E91AB3">
        <w:rPr>
          <w:color w:val="auto"/>
        </w:rPr>
        <w:t>lecturer</w:t>
      </w:r>
      <w:r w:rsidRPr="00F72248">
        <w:rPr>
          <w:color w:val="auto"/>
        </w:rPr>
        <w:t xml:space="preserve"> </w:t>
      </w:r>
      <w:r w:rsidR="00E91AB3">
        <w:rPr>
          <w:color w:val="auto"/>
        </w:rPr>
        <w:t>is</w:t>
      </w:r>
      <w:r w:rsidRPr="00F72248">
        <w:rPr>
          <w:color w:val="auto"/>
        </w:rPr>
        <w:t xml:space="preserve"> available for consultation during their office </w:t>
      </w:r>
      <w:r w:rsidR="00E91AB3">
        <w:rPr>
          <w:color w:val="auto"/>
        </w:rPr>
        <w:t>(</w:t>
      </w:r>
      <w:r w:rsidR="00E91AB3" w:rsidRPr="00F72248">
        <w:rPr>
          <w:color w:val="auto"/>
        </w:rPr>
        <w:t>consultation</w:t>
      </w:r>
      <w:r w:rsidR="00E91AB3">
        <w:rPr>
          <w:color w:val="auto"/>
        </w:rPr>
        <w:t xml:space="preserve">) </w:t>
      </w:r>
      <w:r w:rsidRPr="00F72248">
        <w:rPr>
          <w:color w:val="auto"/>
        </w:rPr>
        <w:t xml:space="preserve">hours, as </w:t>
      </w:r>
      <w:r w:rsidR="00E91AB3">
        <w:rPr>
          <w:color w:val="auto"/>
        </w:rPr>
        <w:t xml:space="preserve">it is </w:t>
      </w:r>
      <w:r w:rsidRPr="00F72248">
        <w:rPr>
          <w:color w:val="auto"/>
        </w:rPr>
        <w:t>adve</w:t>
      </w:r>
      <w:r w:rsidRPr="00F72248">
        <w:rPr>
          <w:color w:val="auto"/>
        </w:rPr>
        <w:t>r</w:t>
      </w:r>
      <w:r w:rsidRPr="00F72248">
        <w:rPr>
          <w:color w:val="auto"/>
        </w:rPr>
        <w:t xml:space="preserve">tised on the department website.  </w:t>
      </w:r>
    </w:p>
    <w:p w:rsidR="00CB1BB5" w:rsidRPr="00F72248" w:rsidRDefault="00CB1BB5" w:rsidP="00934511">
      <w:pPr>
        <w:rPr>
          <w:rStyle w:val="Mrltotthiperhivatkozs"/>
          <w:rFonts w:cs="Calibri"/>
          <w:color w:val="auto"/>
        </w:rPr>
      </w:pPr>
      <w:r w:rsidRPr="00F72248">
        <w:rPr>
          <w:color w:val="auto"/>
        </w:rPr>
        <w:t xml:space="preserve">Special appointments can be requested via e-mail: </w:t>
      </w:r>
      <w:r w:rsidR="00E91AB3">
        <w:rPr>
          <w:color w:val="auto"/>
          <w:u w:val="single"/>
        </w:rPr>
        <w:t>kopecsko.katalin</w:t>
      </w:r>
      <w:hyperlink r:id="rId7" w:history="1">
        <w:r w:rsidR="002F1667" w:rsidRPr="00F72248">
          <w:rPr>
            <w:color w:val="auto"/>
            <w:u w:val="single"/>
          </w:rPr>
          <w:t>@epito.bme.hu</w:t>
        </w:r>
      </w:hyperlink>
      <w:r w:rsidRPr="00F72248">
        <w:rPr>
          <w:rStyle w:val="Mrltotthiperhivatkozs"/>
          <w:rFonts w:cs="Calibri"/>
          <w:color w:val="auto"/>
        </w:rPr>
        <w:t xml:space="preserve"> </w:t>
      </w:r>
    </w:p>
    <w:p w:rsidR="00624233" w:rsidRDefault="00624233">
      <w:pPr>
        <w:spacing w:after="160" w:line="259" w:lineRule="auto"/>
        <w:jc w:val="left"/>
        <w:rPr>
          <w:color w:val="auto"/>
        </w:rPr>
        <w:sectPr w:rsidR="00624233" w:rsidSect="00241094">
          <w:pgSz w:w="11906" w:h="16838"/>
          <w:pgMar w:top="567" w:right="567" w:bottom="567" w:left="1134" w:header="0" w:footer="0" w:gutter="0"/>
          <w:cols w:space="708"/>
          <w:formProt w:val="0"/>
          <w:docGrid w:linePitch="360" w:charSpace="-6145"/>
        </w:sectPr>
      </w:pPr>
    </w:p>
    <w:p w:rsidR="00CB1BB5" w:rsidRPr="00F72248" w:rsidRDefault="00CB1BB5">
      <w:pPr>
        <w:pStyle w:val="Cm"/>
        <w:numPr>
          <w:ilvl w:val="0"/>
          <w:numId w:val="10"/>
        </w:numPr>
        <w:ind w:left="709" w:hanging="709"/>
        <w:jc w:val="center"/>
        <w:rPr>
          <w:lang w:val="en-GB"/>
        </w:rPr>
      </w:pPr>
      <w:r w:rsidRPr="00F72248">
        <w:rPr>
          <w:lang w:val="en-GB"/>
        </w:rPr>
        <w:lastRenderedPageBreak/>
        <w:t>Subject requirements</w:t>
      </w:r>
    </w:p>
    <w:p w:rsidR="00CB1BB5" w:rsidRPr="00E010E5" w:rsidRDefault="00CB1BB5" w:rsidP="00E010E5">
      <w:pPr>
        <w:pStyle w:val="Cmsor1"/>
        <w:numPr>
          <w:ilvl w:val="0"/>
          <w:numId w:val="2"/>
        </w:numPr>
        <w:rPr>
          <w:color w:val="auto"/>
        </w:rPr>
      </w:pPr>
      <w:r w:rsidRPr="00E010E5">
        <w:rPr>
          <w:color w:val="auto"/>
        </w:rPr>
        <w:t>Assessement and Evaluation of the learning outcomes</w:t>
      </w:r>
    </w:p>
    <w:p w:rsidR="00CB1BB5" w:rsidRPr="00F72248" w:rsidRDefault="00CB1BB5" w:rsidP="00E010E5">
      <w:pPr>
        <w:pStyle w:val="Cmsor2"/>
        <w:numPr>
          <w:ilvl w:val="1"/>
          <w:numId w:val="2"/>
        </w:numPr>
        <w:ind w:left="578" w:hanging="578"/>
        <w:rPr>
          <w:color w:val="auto"/>
        </w:rPr>
      </w:pPr>
      <w:r w:rsidRPr="00F72248">
        <w:rPr>
          <w:color w:val="auto"/>
        </w:rPr>
        <w:t>General rules</w:t>
      </w:r>
    </w:p>
    <w:p w:rsidR="00CB1BB5" w:rsidRPr="00F72248" w:rsidRDefault="00CB1BB5">
      <w:pPr>
        <w:rPr>
          <w:color w:val="auto"/>
        </w:rPr>
      </w:pPr>
      <w:r w:rsidRPr="00F72248">
        <w:rPr>
          <w:color w:val="auto"/>
        </w:rPr>
        <w:t xml:space="preserve">The assessment of the learning outcomes specified in clause </w:t>
      </w:r>
      <w:r w:rsidRPr="00F72248">
        <w:rPr>
          <w:color w:val="auto"/>
        </w:rPr>
        <w:fldChar w:fldCharType="begin"/>
      </w:r>
      <w:r w:rsidRPr="00F72248">
        <w:rPr>
          <w:color w:val="auto"/>
        </w:rPr>
        <w:instrText>REF _Ref448730858 \w \h</w:instrText>
      </w:r>
      <w:r w:rsidRPr="00F72248">
        <w:rPr>
          <w:color w:val="auto"/>
        </w:rPr>
      </w:r>
      <w:r w:rsidRPr="00F72248">
        <w:rPr>
          <w:color w:val="auto"/>
        </w:rPr>
        <w:fldChar w:fldCharType="separate"/>
      </w:r>
      <w:r w:rsidRPr="00F72248">
        <w:rPr>
          <w:color w:val="auto"/>
        </w:rPr>
        <w:t>2.2</w:t>
      </w:r>
      <w:r w:rsidRPr="00F72248">
        <w:rPr>
          <w:color w:val="auto"/>
        </w:rPr>
        <w:fldChar w:fldCharType="end"/>
      </w:r>
      <w:r w:rsidRPr="00F72248">
        <w:rPr>
          <w:color w:val="auto"/>
        </w:rPr>
        <w:t xml:space="preserve">. </w:t>
      </w:r>
      <w:proofErr w:type="gramStart"/>
      <w:r w:rsidRPr="00F72248">
        <w:rPr>
          <w:color w:val="auto"/>
        </w:rPr>
        <w:t>above</w:t>
      </w:r>
      <w:proofErr w:type="gramEnd"/>
      <w:r w:rsidRPr="00F72248">
        <w:rPr>
          <w:color w:val="auto"/>
        </w:rPr>
        <w:t xml:space="preserve"> and the evaluation of student performance occurs via tests.</w:t>
      </w:r>
    </w:p>
    <w:p w:rsidR="00CB1BB5" w:rsidRPr="00F72248" w:rsidRDefault="00F72248" w:rsidP="00E010E5">
      <w:pPr>
        <w:pStyle w:val="Cmsor2"/>
        <w:numPr>
          <w:ilvl w:val="1"/>
          <w:numId w:val="2"/>
        </w:numPr>
        <w:ind w:left="578" w:hanging="578"/>
        <w:rPr>
          <w:color w:val="auto"/>
        </w:rPr>
      </w:pPr>
      <w:r w:rsidRPr="00F72248">
        <w:rPr>
          <w:color w:val="auto"/>
        </w:rPr>
        <w:t>Assessment</w:t>
      </w:r>
      <w:r w:rsidR="00CB1BB5" w:rsidRPr="00F72248">
        <w:rPr>
          <w:color w:val="auto"/>
        </w:rPr>
        <w:t xml:space="preserve"> methods</w:t>
      </w:r>
    </w:p>
    <w:p w:rsidR="00CB1BB5" w:rsidRPr="00F72248" w:rsidRDefault="00CB1BB5">
      <w:pPr>
        <w:pStyle w:val="Listaszerbekezds"/>
        <w:rPr>
          <w:color w:val="auto"/>
        </w:rPr>
      </w:pP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5490"/>
        <w:gridCol w:w="1080"/>
        <w:gridCol w:w="3625"/>
      </w:tblGrid>
      <w:tr w:rsidR="00F72248" w:rsidRPr="00F72248" w:rsidTr="00D404FB">
        <w:trPr>
          <w:jc w:val="center"/>
        </w:trPr>
        <w:tc>
          <w:tcPr>
            <w:tcW w:w="5490" w:type="dxa"/>
            <w:tcMar>
              <w:left w:w="103" w:type="dxa"/>
            </w:tcMar>
            <w:vAlign w:val="center"/>
          </w:tcPr>
          <w:p w:rsidR="00CB1BB5" w:rsidRPr="00F72248" w:rsidRDefault="00CB1BB5" w:rsidP="00D404FB">
            <w:pPr>
              <w:spacing w:after="0"/>
              <w:jc w:val="left"/>
              <w:rPr>
                <w:color w:val="auto"/>
              </w:rPr>
            </w:pPr>
            <w:r w:rsidRPr="00F72248">
              <w:rPr>
                <w:b/>
                <w:color w:val="auto"/>
                <w:sz w:val="20"/>
                <w:szCs w:val="20"/>
              </w:rPr>
              <w:t xml:space="preserve">Evaluation form 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CB1BB5" w:rsidRPr="00F72248" w:rsidRDefault="00CB1BB5" w:rsidP="00D404FB">
            <w:pPr>
              <w:spacing w:after="0"/>
              <w:rPr>
                <w:color w:val="auto"/>
              </w:rPr>
            </w:pPr>
            <w:r w:rsidRPr="00F72248">
              <w:rPr>
                <w:color w:val="auto"/>
              </w:rPr>
              <w:t>abbrev.</w:t>
            </w:r>
          </w:p>
        </w:tc>
        <w:tc>
          <w:tcPr>
            <w:tcW w:w="3625" w:type="dxa"/>
            <w:tcMar>
              <w:left w:w="103" w:type="dxa"/>
            </w:tcMar>
            <w:vAlign w:val="center"/>
          </w:tcPr>
          <w:p w:rsidR="00CB1BB5" w:rsidRPr="00F72248" w:rsidRDefault="00CB1BB5" w:rsidP="00D404FB">
            <w:pPr>
              <w:spacing w:after="0"/>
              <w:rPr>
                <w:b/>
                <w:color w:val="auto"/>
                <w:sz w:val="20"/>
                <w:szCs w:val="20"/>
              </w:rPr>
            </w:pPr>
            <w:r w:rsidRPr="00F72248">
              <w:rPr>
                <w:b/>
                <w:color w:val="auto"/>
                <w:sz w:val="20"/>
                <w:szCs w:val="20"/>
              </w:rPr>
              <w:t>assessed learning outcomes</w:t>
            </w:r>
          </w:p>
        </w:tc>
      </w:tr>
      <w:tr w:rsidR="00F72248" w:rsidRPr="00F72248" w:rsidTr="00602263">
        <w:trPr>
          <w:jc w:val="center"/>
        </w:trPr>
        <w:tc>
          <w:tcPr>
            <w:tcW w:w="5490" w:type="dxa"/>
            <w:tcMar>
              <w:left w:w="103" w:type="dxa"/>
            </w:tcMar>
          </w:tcPr>
          <w:p w:rsidR="000444E1" w:rsidRPr="00F72248" w:rsidRDefault="002E56E6" w:rsidP="000444E1">
            <w:pPr>
              <w:spacing w:after="0"/>
              <w:rPr>
                <w:color w:val="auto"/>
              </w:rPr>
            </w:pPr>
            <w:r>
              <w:rPr>
                <w:color w:val="auto"/>
                <w:sz w:val="20"/>
              </w:rPr>
              <w:t>test 1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0444E1" w:rsidRPr="00F72248" w:rsidRDefault="002E56E6" w:rsidP="000444E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T1</w:t>
            </w:r>
          </w:p>
        </w:tc>
        <w:tc>
          <w:tcPr>
            <w:tcW w:w="3625" w:type="dxa"/>
            <w:tcMar>
              <w:left w:w="103" w:type="dxa"/>
            </w:tcMar>
          </w:tcPr>
          <w:p w:rsidR="000444E1" w:rsidRPr="00F72248" w:rsidRDefault="002E56E6" w:rsidP="000444E1">
            <w:pPr>
              <w:spacing w:after="0"/>
              <w:rPr>
                <w:color w:val="auto"/>
                <w:sz w:val="20"/>
              </w:rPr>
            </w:pPr>
            <w:r w:rsidRPr="00E23295">
              <w:rPr>
                <w:color w:val="auto"/>
                <w:sz w:val="20"/>
                <w:szCs w:val="20"/>
              </w:rPr>
              <w:t>A.1-A.4; B.1-B.2; C.1-C.</w:t>
            </w:r>
            <w:r>
              <w:rPr>
                <w:color w:val="auto"/>
                <w:sz w:val="20"/>
                <w:szCs w:val="20"/>
              </w:rPr>
              <w:t>3</w:t>
            </w:r>
            <w:r w:rsidRPr="00E23295">
              <w:rPr>
                <w:color w:val="auto"/>
                <w:sz w:val="20"/>
                <w:szCs w:val="20"/>
              </w:rPr>
              <w:t>; D.1-D.</w:t>
            </w:r>
            <w:r>
              <w:rPr>
                <w:color w:val="auto"/>
                <w:sz w:val="20"/>
                <w:szCs w:val="20"/>
              </w:rPr>
              <w:t>2</w:t>
            </w:r>
          </w:p>
        </w:tc>
      </w:tr>
      <w:tr w:rsidR="002E56E6" w:rsidRPr="00F72248" w:rsidTr="00602263">
        <w:trPr>
          <w:jc w:val="center"/>
        </w:trPr>
        <w:tc>
          <w:tcPr>
            <w:tcW w:w="5490" w:type="dxa"/>
            <w:tcMar>
              <w:left w:w="103" w:type="dxa"/>
            </w:tcMar>
          </w:tcPr>
          <w:p w:rsidR="002E56E6" w:rsidRPr="00F72248" w:rsidRDefault="002E56E6" w:rsidP="00C15BBF">
            <w:pPr>
              <w:spacing w:after="0"/>
              <w:rPr>
                <w:color w:val="auto"/>
              </w:rPr>
            </w:pPr>
            <w:r>
              <w:rPr>
                <w:color w:val="auto"/>
                <w:sz w:val="20"/>
              </w:rPr>
              <w:t xml:space="preserve">test </w:t>
            </w:r>
            <w:r w:rsidR="00C15BBF">
              <w:rPr>
                <w:color w:val="auto"/>
                <w:sz w:val="20"/>
              </w:rPr>
              <w:t>2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2E56E6" w:rsidRPr="00F72248" w:rsidRDefault="002E56E6" w:rsidP="000444E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T2</w:t>
            </w:r>
          </w:p>
        </w:tc>
        <w:tc>
          <w:tcPr>
            <w:tcW w:w="3625" w:type="dxa"/>
            <w:tcMar>
              <w:left w:w="103" w:type="dxa"/>
            </w:tcMar>
          </w:tcPr>
          <w:p w:rsidR="002E56E6" w:rsidRPr="00F72248" w:rsidRDefault="002E56E6" w:rsidP="00602263">
            <w:pPr>
              <w:spacing w:after="0"/>
              <w:rPr>
                <w:color w:val="auto"/>
                <w:sz w:val="20"/>
              </w:rPr>
            </w:pPr>
            <w:r w:rsidRPr="00E23295">
              <w:rPr>
                <w:color w:val="auto"/>
                <w:sz w:val="20"/>
                <w:szCs w:val="20"/>
              </w:rPr>
              <w:t>A.1-A.4; B.1-B.2; C.1-C.</w:t>
            </w:r>
            <w:r>
              <w:rPr>
                <w:color w:val="auto"/>
                <w:sz w:val="20"/>
                <w:szCs w:val="20"/>
              </w:rPr>
              <w:t>3</w:t>
            </w:r>
            <w:r w:rsidRPr="00E23295">
              <w:rPr>
                <w:color w:val="auto"/>
                <w:sz w:val="20"/>
                <w:szCs w:val="20"/>
              </w:rPr>
              <w:t>; D.1-D.</w:t>
            </w:r>
            <w:r>
              <w:rPr>
                <w:color w:val="auto"/>
                <w:sz w:val="20"/>
                <w:szCs w:val="20"/>
              </w:rPr>
              <w:t>2</w:t>
            </w:r>
          </w:p>
        </w:tc>
      </w:tr>
    </w:tbl>
    <w:p w:rsidR="00CB1BB5" w:rsidRPr="00F72248" w:rsidRDefault="00CB1BB5">
      <w:pPr>
        <w:pStyle w:val="Szvegtrzs"/>
        <w:rPr>
          <w:color w:val="auto"/>
        </w:rPr>
      </w:pPr>
      <w:r w:rsidRPr="00F72248">
        <w:rPr>
          <w:color w:val="auto"/>
        </w:rPr>
        <w:t>The dates of midterm tests can be found in the detailed course schedule on the subject’s we</w:t>
      </w:r>
      <w:r w:rsidRPr="00F72248">
        <w:rPr>
          <w:color w:val="auto"/>
        </w:rPr>
        <w:t>b</w:t>
      </w:r>
      <w:r w:rsidRPr="00F72248">
        <w:rPr>
          <w:color w:val="auto"/>
        </w:rPr>
        <w:t>site.</w:t>
      </w:r>
    </w:p>
    <w:p w:rsidR="00CB1BB5" w:rsidRPr="00F72248" w:rsidRDefault="00CB1BB5" w:rsidP="00E010E5">
      <w:pPr>
        <w:pStyle w:val="Cmsor2"/>
        <w:numPr>
          <w:ilvl w:val="1"/>
          <w:numId w:val="2"/>
        </w:numPr>
        <w:ind w:left="578" w:hanging="578"/>
        <w:rPr>
          <w:color w:val="auto"/>
        </w:rPr>
      </w:pPr>
      <w:r w:rsidRPr="00F72248">
        <w:rPr>
          <w:color w:val="auto"/>
        </w:rPr>
        <w:t>Evaluation system</w:t>
      </w:r>
    </w:p>
    <w:p w:rsidR="00CB1BB5" w:rsidRPr="00F72248" w:rsidRDefault="00CB1BB5">
      <w:pPr>
        <w:rPr>
          <w:color w:val="auto"/>
        </w:rPr>
      </w:pPr>
    </w:p>
    <w:tbl>
      <w:tblPr>
        <w:tblW w:w="5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3961"/>
        <w:gridCol w:w="1736"/>
      </w:tblGrid>
      <w:tr w:rsidR="00F72248" w:rsidRPr="00F72248" w:rsidTr="000444E1">
        <w:trPr>
          <w:jc w:val="center"/>
        </w:trPr>
        <w:tc>
          <w:tcPr>
            <w:tcW w:w="3961" w:type="dxa"/>
            <w:tcMar>
              <w:left w:w="103" w:type="dxa"/>
            </w:tcMar>
          </w:tcPr>
          <w:p w:rsidR="00CB1BB5" w:rsidRPr="00F72248" w:rsidRDefault="00CB1BB5" w:rsidP="00D404FB">
            <w:pPr>
              <w:spacing w:after="0"/>
              <w:jc w:val="center"/>
              <w:rPr>
                <w:color w:val="auto"/>
              </w:rPr>
            </w:pPr>
            <w:r w:rsidRPr="00F72248">
              <w:rPr>
                <w:b/>
                <w:color w:val="auto"/>
              </w:rPr>
              <w:t>abbreviation</w:t>
            </w:r>
          </w:p>
        </w:tc>
        <w:tc>
          <w:tcPr>
            <w:tcW w:w="1736" w:type="dxa"/>
            <w:tcMar>
              <w:left w:w="103" w:type="dxa"/>
            </w:tcMar>
          </w:tcPr>
          <w:p w:rsidR="00CB1BB5" w:rsidRPr="00F72248" w:rsidRDefault="00CB1BB5" w:rsidP="00D404FB">
            <w:pPr>
              <w:spacing w:after="0"/>
              <w:rPr>
                <w:b/>
                <w:color w:val="auto"/>
              </w:rPr>
            </w:pPr>
            <w:r w:rsidRPr="00F72248">
              <w:rPr>
                <w:b/>
                <w:color w:val="auto"/>
              </w:rPr>
              <w:t>score</w:t>
            </w:r>
          </w:p>
        </w:tc>
      </w:tr>
      <w:tr w:rsidR="00F72248" w:rsidRPr="00F72248" w:rsidTr="000444E1">
        <w:trPr>
          <w:jc w:val="center"/>
        </w:trPr>
        <w:tc>
          <w:tcPr>
            <w:tcW w:w="3961" w:type="dxa"/>
            <w:tcMar>
              <w:left w:w="103" w:type="dxa"/>
            </w:tcMar>
            <w:vAlign w:val="center"/>
          </w:tcPr>
          <w:p w:rsidR="00CB1BB5" w:rsidRPr="00F72248" w:rsidRDefault="002E56E6" w:rsidP="00D404FB">
            <w:pPr>
              <w:spacing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T1</w:t>
            </w:r>
          </w:p>
        </w:tc>
        <w:tc>
          <w:tcPr>
            <w:tcW w:w="1736" w:type="dxa"/>
            <w:tcMar>
              <w:left w:w="103" w:type="dxa"/>
            </w:tcMar>
            <w:vAlign w:val="center"/>
          </w:tcPr>
          <w:p w:rsidR="00CB1BB5" w:rsidRPr="00F72248" w:rsidRDefault="002E56E6" w:rsidP="00D404FB">
            <w:pPr>
              <w:spacing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0444E1" w:rsidRPr="00F72248">
              <w:rPr>
                <w:color w:val="auto"/>
              </w:rPr>
              <w:t>0</w:t>
            </w:r>
            <w:r w:rsidR="00CB1BB5" w:rsidRPr="00F72248">
              <w:rPr>
                <w:color w:val="auto"/>
              </w:rPr>
              <w:t>%</w:t>
            </w:r>
          </w:p>
        </w:tc>
      </w:tr>
      <w:tr w:rsidR="00F72248" w:rsidRPr="00F72248" w:rsidTr="000444E1">
        <w:trPr>
          <w:jc w:val="center"/>
        </w:trPr>
        <w:tc>
          <w:tcPr>
            <w:tcW w:w="3961" w:type="dxa"/>
            <w:tcMar>
              <w:left w:w="103" w:type="dxa"/>
            </w:tcMar>
            <w:vAlign w:val="center"/>
          </w:tcPr>
          <w:p w:rsidR="000444E1" w:rsidRPr="00F72248" w:rsidRDefault="002E56E6" w:rsidP="000444E1">
            <w:pPr>
              <w:spacing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T2</w:t>
            </w:r>
          </w:p>
        </w:tc>
        <w:tc>
          <w:tcPr>
            <w:tcW w:w="1736" w:type="dxa"/>
            <w:tcMar>
              <w:left w:w="103" w:type="dxa"/>
            </w:tcMar>
            <w:vAlign w:val="center"/>
          </w:tcPr>
          <w:p w:rsidR="00CB1BB5" w:rsidRPr="00F72248" w:rsidRDefault="002E56E6" w:rsidP="00D404FB">
            <w:pPr>
              <w:spacing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50%</w:t>
            </w:r>
          </w:p>
        </w:tc>
      </w:tr>
      <w:tr w:rsidR="00F72248" w:rsidRPr="00F72248" w:rsidTr="000444E1">
        <w:trPr>
          <w:jc w:val="center"/>
        </w:trPr>
        <w:tc>
          <w:tcPr>
            <w:tcW w:w="3961" w:type="dxa"/>
            <w:tcMar>
              <w:left w:w="103" w:type="dxa"/>
            </w:tcMar>
            <w:vAlign w:val="center"/>
          </w:tcPr>
          <w:p w:rsidR="00CB1BB5" w:rsidRPr="00F72248" w:rsidRDefault="00CB1BB5" w:rsidP="00D404FB">
            <w:pPr>
              <w:spacing w:after="0"/>
              <w:jc w:val="right"/>
              <w:rPr>
                <w:b/>
                <w:bCs/>
                <w:color w:val="auto"/>
              </w:rPr>
            </w:pPr>
            <w:r w:rsidRPr="00F72248">
              <w:rPr>
                <w:b/>
                <w:bCs/>
                <w:color w:val="auto"/>
                <w:sz w:val="20"/>
              </w:rPr>
              <w:t>Total achievable during the semester</w:t>
            </w:r>
          </w:p>
        </w:tc>
        <w:tc>
          <w:tcPr>
            <w:tcW w:w="1736" w:type="dxa"/>
            <w:tcMar>
              <w:left w:w="103" w:type="dxa"/>
            </w:tcMar>
            <w:vAlign w:val="center"/>
          </w:tcPr>
          <w:p w:rsidR="00CB1BB5" w:rsidRPr="00F72248" w:rsidRDefault="000444E1" w:rsidP="00D404FB">
            <w:pPr>
              <w:spacing w:after="0"/>
              <w:jc w:val="center"/>
              <w:rPr>
                <w:b/>
                <w:bCs/>
                <w:color w:val="auto"/>
              </w:rPr>
            </w:pPr>
            <w:r w:rsidRPr="00F72248">
              <w:rPr>
                <w:b/>
                <w:bCs/>
                <w:color w:val="auto"/>
              </w:rPr>
              <w:t>100</w:t>
            </w:r>
            <w:r w:rsidR="00CB1BB5" w:rsidRPr="00F72248">
              <w:rPr>
                <w:b/>
                <w:bCs/>
                <w:color w:val="auto"/>
              </w:rPr>
              <w:t>%</w:t>
            </w:r>
          </w:p>
        </w:tc>
      </w:tr>
      <w:tr w:rsidR="00F72248" w:rsidRPr="00F72248" w:rsidTr="000444E1">
        <w:trPr>
          <w:jc w:val="center"/>
        </w:trPr>
        <w:tc>
          <w:tcPr>
            <w:tcW w:w="3961" w:type="dxa"/>
            <w:tcBorders>
              <w:top w:val="nil"/>
            </w:tcBorders>
            <w:tcMar>
              <w:left w:w="103" w:type="dxa"/>
            </w:tcMar>
            <w:vAlign w:val="center"/>
          </w:tcPr>
          <w:p w:rsidR="00CB1BB5" w:rsidRPr="00F72248" w:rsidRDefault="00CB1BB5" w:rsidP="00D404FB">
            <w:pPr>
              <w:spacing w:after="0"/>
              <w:jc w:val="right"/>
              <w:rPr>
                <w:b/>
                <w:bCs/>
                <w:color w:val="auto"/>
              </w:rPr>
            </w:pPr>
            <w:r w:rsidRPr="00F72248">
              <w:rPr>
                <w:b/>
                <w:bCs/>
                <w:color w:val="auto"/>
              </w:rPr>
              <w:t>Sum</w:t>
            </w:r>
          </w:p>
        </w:tc>
        <w:tc>
          <w:tcPr>
            <w:tcW w:w="1736" w:type="dxa"/>
            <w:tcBorders>
              <w:top w:val="nil"/>
            </w:tcBorders>
            <w:tcMar>
              <w:left w:w="103" w:type="dxa"/>
            </w:tcMar>
            <w:vAlign w:val="center"/>
          </w:tcPr>
          <w:p w:rsidR="00CB1BB5" w:rsidRPr="00F72248" w:rsidRDefault="00CB1BB5" w:rsidP="00D404FB">
            <w:pPr>
              <w:spacing w:after="0"/>
              <w:jc w:val="center"/>
              <w:rPr>
                <w:b/>
                <w:bCs/>
                <w:color w:val="auto"/>
              </w:rPr>
            </w:pPr>
            <w:r w:rsidRPr="00F72248">
              <w:rPr>
                <w:b/>
                <w:bCs/>
                <w:color w:val="auto"/>
              </w:rPr>
              <w:t>100%</w:t>
            </w:r>
          </w:p>
        </w:tc>
      </w:tr>
    </w:tbl>
    <w:p w:rsidR="00CB1BB5" w:rsidRPr="00F72248" w:rsidRDefault="00CB1BB5">
      <w:pPr>
        <w:pStyle w:val="Szvegtrzs"/>
        <w:rPr>
          <w:color w:val="auto"/>
          <w:sz w:val="20"/>
        </w:rPr>
      </w:pPr>
    </w:p>
    <w:p w:rsidR="00CB1BB5" w:rsidRPr="00F72248" w:rsidRDefault="00CB1BB5" w:rsidP="00E010E5">
      <w:pPr>
        <w:pStyle w:val="Cmsor2"/>
        <w:numPr>
          <w:ilvl w:val="1"/>
          <w:numId w:val="2"/>
        </w:numPr>
        <w:ind w:left="578" w:hanging="578"/>
        <w:rPr>
          <w:color w:val="auto"/>
        </w:rPr>
      </w:pPr>
      <w:r w:rsidRPr="00F72248">
        <w:rPr>
          <w:color w:val="auto"/>
        </w:rPr>
        <w:t>Requirements and validity of signature</w:t>
      </w:r>
    </w:p>
    <w:p w:rsidR="00CB1BB5" w:rsidRPr="00F72248" w:rsidRDefault="000444E1">
      <w:pPr>
        <w:rPr>
          <w:color w:val="auto"/>
        </w:rPr>
      </w:pPr>
      <w:r w:rsidRPr="00F72248">
        <w:rPr>
          <w:color w:val="auto"/>
        </w:rPr>
        <w:t>Signature cannot be obtained.</w:t>
      </w:r>
    </w:p>
    <w:p w:rsidR="00CB1BB5" w:rsidRPr="00F72248" w:rsidRDefault="00CB1BB5" w:rsidP="00E010E5">
      <w:pPr>
        <w:pStyle w:val="Cmsor2"/>
        <w:numPr>
          <w:ilvl w:val="1"/>
          <w:numId w:val="2"/>
        </w:numPr>
        <w:ind w:left="578" w:hanging="578"/>
        <w:rPr>
          <w:color w:val="auto"/>
        </w:rPr>
      </w:pPr>
      <w:r w:rsidRPr="00F72248">
        <w:rPr>
          <w:color w:val="auto"/>
        </w:rPr>
        <w:t>Grading system</w:t>
      </w:r>
    </w:p>
    <w:p w:rsidR="00CB1BB5" w:rsidRPr="00F72248" w:rsidRDefault="002F1667" w:rsidP="00934511">
      <w:pPr>
        <w:pStyle w:val="Szvegtrzs"/>
        <w:rPr>
          <w:color w:val="auto"/>
        </w:rPr>
      </w:pPr>
      <w:r w:rsidRPr="00F72248">
        <w:rPr>
          <w:color w:val="auto"/>
        </w:rPr>
        <w:t>Final grade for the project design task for students who comply the requirements of attendance is considered as follows:</w:t>
      </w:r>
    </w:p>
    <w:tbl>
      <w:tblPr>
        <w:tblW w:w="6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3812"/>
        <w:gridCol w:w="2228"/>
      </w:tblGrid>
      <w:tr w:rsidR="00F72248" w:rsidRPr="00F72248" w:rsidTr="002E56E6">
        <w:trPr>
          <w:jc w:val="center"/>
        </w:trPr>
        <w:tc>
          <w:tcPr>
            <w:tcW w:w="3812" w:type="dxa"/>
            <w:tcMar>
              <w:left w:w="103" w:type="dxa"/>
            </w:tcMar>
          </w:tcPr>
          <w:p w:rsidR="00CB1BB5" w:rsidRPr="00F72248" w:rsidRDefault="00CB1BB5" w:rsidP="00D404FB">
            <w:pPr>
              <w:spacing w:after="0"/>
              <w:rPr>
                <w:color w:val="auto"/>
              </w:rPr>
            </w:pPr>
            <w:r w:rsidRPr="00F72248">
              <w:rPr>
                <w:b/>
                <w:color w:val="auto"/>
              </w:rPr>
              <w:t xml:space="preserve">grade </w:t>
            </w:r>
          </w:p>
        </w:tc>
        <w:tc>
          <w:tcPr>
            <w:tcW w:w="2228" w:type="dxa"/>
            <w:tcMar>
              <w:left w:w="103" w:type="dxa"/>
            </w:tcMar>
          </w:tcPr>
          <w:p w:rsidR="00CB1BB5" w:rsidRPr="00F72248" w:rsidRDefault="00CB1BB5" w:rsidP="00D404FB">
            <w:pPr>
              <w:spacing w:after="0"/>
              <w:rPr>
                <w:color w:val="auto"/>
              </w:rPr>
            </w:pPr>
            <w:r w:rsidRPr="00F72248">
              <w:rPr>
                <w:b/>
                <w:color w:val="auto"/>
              </w:rPr>
              <w:t>points (P)</w:t>
            </w:r>
          </w:p>
        </w:tc>
      </w:tr>
      <w:tr w:rsidR="002E56E6" w:rsidRPr="00F72248" w:rsidTr="002E56E6">
        <w:trPr>
          <w:jc w:val="center"/>
        </w:trPr>
        <w:tc>
          <w:tcPr>
            <w:tcW w:w="3812" w:type="dxa"/>
            <w:tcMar>
              <w:left w:w="103" w:type="dxa"/>
            </w:tcMar>
          </w:tcPr>
          <w:p w:rsidR="002E56E6" w:rsidRPr="00F72248" w:rsidRDefault="002E56E6" w:rsidP="00D404FB">
            <w:pPr>
              <w:spacing w:after="0"/>
              <w:rPr>
                <w:color w:val="auto"/>
              </w:rPr>
            </w:pPr>
            <w:r w:rsidRPr="00F72248">
              <w:rPr>
                <w:color w:val="auto"/>
              </w:rPr>
              <w:t>excellent (5)</w:t>
            </w:r>
          </w:p>
        </w:tc>
        <w:tc>
          <w:tcPr>
            <w:tcW w:w="2228" w:type="dxa"/>
            <w:tcMar>
              <w:left w:w="103" w:type="dxa"/>
            </w:tcMar>
          </w:tcPr>
          <w:p w:rsidR="002E56E6" w:rsidRDefault="002E56E6" w:rsidP="00602263">
            <w:pPr>
              <w:spacing w:after="0"/>
            </w:pPr>
            <w:r>
              <w:t>85&lt;=P</w:t>
            </w:r>
          </w:p>
        </w:tc>
      </w:tr>
      <w:tr w:rsidR="002E56E6" w:rsidRPr="00F72248" w:rsidTr="002E56E6">
        <w:trPr>
          <w:jc w:val="center"/>
        </w:trPr>
        <w:tc>
          <w:tcPr>
            <w:tcW w:w="3812" w:type="dxa"/>
            <w:tcMar>
              <w:left w:w="103" w:type="dxa"/>
            </w:tcMar>
          </w:tcPr>
          <w:p w:rsidR="002E56E6" w:rsidRPr="00F72248" w:rsidRDefault="002E56E6" w:rsidP="00D404FB">
            <w:pPr>
              <w:spacing w:after="0"/>
              <w:rPr>
                <w:color w:val="auto"/>
              </w:rPr>
            </w:pPr>
            <w:r w:rsidRPr="00F72248">
              <w:rPr>
                <w:color w:val="auto"/>
              </w:rPr>
              <w:t xml:space="preserve">good (4) </w:t>
            </w:r>
          </w:p>
        </w:tc>
        <w:tc>
          <w:tcPr>
            <w:tcW w:w="2228" w:type="dxa"/>
            <w:tcMar>
              <w:left w:w="103" w:type="dxa"/>
            </w:tcMar>
          </w:tcPr>
          <w:p w:rsidR="002E56E6" w:rsidRDefault="002E56E6" w:rsidP="00602263">
            <w:pPr>
              <w:spacing w:after="0"/>
            </w:pPr>
            <w:r>
              <w:t>74&lt;=P&lt;85%</w:t>
            </w:r>
          </w:p>
        </w:tc>
      </w:tr>
      <w:tr w:rsidR="002E56E6" w:rsidRPr="00F72248" w:rsidTr="002E56E6">
        <w:trPr>
          <w:jc w:val="center"/>
        </w:trPr>
        <w:tc>
          <w:tcPr>
            <w:tcW w:w="3812" w:type="dxa"/>
            <w:tcMar>
              <w:left w:w="103" w:type="dxa"/>
            </w:tcMar>
          </w:tcPr>
          <w:p w:rsidR="002E56E6" w:rsidRPr="00F72248" w:rsidRDefault="002E56E6" w:rsidP="00D404FB">
            <w:pPr>
              <w:spacing w:after="0"/>
              <w:rPr>
                <w:color w:val="auto"/>
              </w:rPr>
            </w:pPr>
            <w:r w:rsidRPr="00F72248">
              <w:rPr>
                <w:color w:val="auto"/>
              </w:rPr>
              <w:t xml:space="preserve">satisfactory (3) </w:t>
            </w:r>
          </w:p>
        </w:tc>
        <w:tc>
          <w:tcPr>
            <w:tcW w:w="2228" w:type="dxa"/>
            <w:tcMar>
              <w:left w:w="103" w:type="dxa"/>
            </w:tcMar>
          </w:tcPr>
          <w:p w:rsidR="002E56E6" w:rsidRDefault="002E56E6" w:rsidP="00602263">
            <w:pPr>
              <w:spacing w:after="0"/>
            </w:pPr>
            <w:r>
              <w:t>63&lt;=P&lt;74%</w:t>
            </w:r>
          </w:p>
        </w:tc>
      </w:tr>
      <w:tr w:rsidR="002E56E6" w:rsidRPr="00F72248" w:rsidTr="002E56E6">
        <w:trPr>
          <w:jc w:val="center"/>
        </w:trPr>
        <w:tc>
          <w:tcPr>
            <w:tcW w:w="3812" w:type="dxa"/>
            <w:tcMar>
              <w:left w:w="103" w:type="dxa"/>
            </w:tcMar>
          </w:tcPr>
          <w:p w:rsidR="002E56E6" w:rsidRPr="00F72248" w:rsidRDefault="002E56E6" w:rsidP="00D404FB">
            <w:pPr>
              <w:spacing w:after="0"/>
              <w:rPr>
                <w:color w:val="auto"/>
              </w:rPr>
            </w:pPr>
            <w:r w:rsidRPr="00F72248">
              <w:rPr>
                <w:color w:val="auto"/>
              </w:rPr>
              <w:t xml:space="preserve">passed (2) </w:t>
            </w:r>
          </w:p>
        </w:tc>
        <w:tc>
          <w:tcPr>
            <w:tcW w:w="2228" w:type="dxa"/>
            <w:tcMar>
              <w:left w:w="103" w:type="dxa"/>
            </w:tcMar>
          </w:tcPr>
          <w:p w:rsidR="002E56E6" w:rsidRDefault="002E56E6" w:rsidP="00602263">
            <w:pPr>
              <w:spacing w:after="0"/>
            </w:pPr>
            <w:r>
              <w:t>50&lt;=P&lt;63%</w:t>
            </w:r>
          </w:p>
        </w:tc>
      </w:tr>
      <w:tr w:rsidR="002E56E6" w:rsidRPr="00F72248" w:rsidTr="002E56E6">
        <w:trPr>
          <w:jc w:val="center"/>
        </w:trPr>
        <w:tc>
          <w:tcPr>
            <w:tcW w:w="3812" w:type="dxa"/>
            <w:tcMar>
              <w:left w:w="103" w:type="dxa"/>
            </w:tcMar>
          </w:tcPr>
          <w:p w:rsidR="002E56E6" w:rsidRPr="00F72248" w:rsidRDefault="002E56E6" w:rsidP="00D404FB">
            <w:pPr>
              <w:spacing w:after="0"/>
              <w:rPr>
                <w:color w:val="auto"/>
              </w:rPr>
            </w:pPr>
            <w:r w:rsidRPr="00F72248">
              <w:rPr>
                <w:color w:val="auto"/>
              </w:rPr>
              <w:t xml:space="preserve">failed (1) </w:t>
            </w:r>
          </w:p>
        </w:tc>
        <w:tc>
          <w:tcPr>
            <w:tcW w:w="2228" w:type="dxa"/>
            <w:tcMar>
              <w:left w:w="103" w:type="dxa"/>
            </w:tcMar>
          </w:tcPr>
          <w:p w:rsidR="002E56E6" w:rsidRDefault="002E56E6" w:rsidP="00602263">
            <w:pPr>
              <w:spacing w:after="0"/>
            </w:pPr>
            <w:r>
              <w:t>P&lt;50%</w:t>
            </w:r>
          </w:p>
        </w:tc>
      </w:tr>
    </w:tbl>
    <w:p w:rsidR="00CB1BB5" w:rsidRPr="00F72248" w:rsidRDefault="00CB1BB5" w:rsidP="00E010E5">
      <w:pPr>
        <w:pStyle w:val="Cmsor2"/>
        <w:numPr>
          <w:ilvl w:val="1"/>
          <w:numId w:val="2"/>
        </w:numPr>
        <w:ind w:left="578" w:hanging="578"/>
        <w:rPr>
          <w:color w:val="auto"/>
        </w:rPr>
      </w:pPr>
      <w:r w:rsidRPr="00F72248">
        <w:rPr>
          <w:color w:val="auto"/>
        </w:rPr>
        <w:t xml:space="preserve">Retake and repeat </w:t>
      </w:r>
    </w:p>
    <w:p w:rsidR="00C15BBF" w:rsidRDefault="00C15BBF" w:rsidP="00C15BBF">
      <w:pPr>
        <w:pStyle w:val="Listaszerbekezds"/>
        <w:numPr>
          <w:ilvl w:val="0"/>
          <w:numId w:val="11"/>
        </w:numPr>
      </w:pPr>
      <w:r>
        <w:t xml:space="preserve">The two </w:t>
      </w:r>
      <w:r>
        <w:t>tests</w:t>
      </w:r>
      <w:r>
        <w:t xml:space="preserve"> may be </w:t>
      </w:r>
      <w:r>
        <w:t>retaken</w:t>
      </w:r>
      <w:r>
        <w:t xml:space="preserve"> or </w:t>
      </w:r>
      <w:r>
        <w:t>repeated</w:t>
      </w:r>
      <w:r>
        <w:t xml:space="preserve"> in aggregated form - for the first time - free of charge. In case of repair, the more </w:t>
      </w:r>
      <w:r>
        <w:t>favourable result</w:t>
      </w:r>
      <w:r>
        <w:t xml:space="preserve"> will</w:t>
      </w:r>
      <w:r>
        <w:t xml:space="preserve"> be</w:t>
      </w:r>
      <w:r>
        <w:t xml:space="preserve"> consider</w:t>
      </w:r>
      <w:r>
        <w:t>ed</w:t>
      </w:r>
      <w:r>
        <w:t>.</w:t>
      </w:r>
    </w:p>
    <w:p w:rsidR="00C15BBF" w:rsidRPr="00F247A2" w:rsidRDefault="00C15BBF" w:rsidP="00C15BBF">
      <w:pPr>
        <w:pStyle w:val="Listaszerbekezds"/>
        <w:numPr>
          <w:ilvl w:val="0"/>
          <w:numId w:val="11"/>
        </w:numPr>
      </w:pPr>
      <w:r w:rsidRPr="00F247A2">
        <w:t xml:space="preserve">If </w:t>
      </w:r>
      <w:r w:rsidRPr="00F247A2">
        <w:t>on</w:t>
      </w:r>
      <w:r w:rsidRPr="00F247A2">
        <w:t xml:space="preserve"> the substitution </w:t>
      </w:r>
      <w:r w:rsidRPr="00F247A2">
        <w:t>described in</w:t>
      </w:r>
      <w:r w:rsidRPr="00F247A2">
        <w:t xml:space="preserve"> point 1 the student </w:t>
      </w:r>
      <w:r w:rsidRPr="00F247A2">
        <w:t>cannot</w:t>
      </w:r>
      <w:r w:rsidRPr="00F247A2">
        <w:t xml:space="preserve"> acquire </w:t>
      </w:r>
      <w:r w:rsidRPr="00F247A2">
        <w:t>at least passed r</w:t>
      </w:r>
      <w:r w:rsidRPr="00F247A2">
        <w:t>e</w:t>
      </w:r>
      <w:r w:rsidRPr="00F247A2">
        <w:t xml:space="preserve">sult, </w:t>
      </w:r>
      <w:r w:rsidRPr="00F247A2">
        <w:t xml:space="preserve">a second attempt is made to repeat the unsuccessful first </w:t>
      </w:r>
      <w:r w:rsidRPr="00F247A2">
        <w:t>retake with</w:t>
      </w:r>
      <w:r w:rsidRPr="00F247A2">
        <w:t xml:space="preserve"> </w:t>
      </w:r>
      <w:r w:rsidRPr="00F247A2">
        <w:t>paying the fee specified in the Code of studies and exams</w:t>
      </w:r>
      <w:r w:rsidRPr="00F247A2">
        <w:t>.</w:t>
      </w:r>
    </w:p>
    <w:p w:rsidR="00CB1BB5" w:rsidRPr="00E010E5" w:rsidRDefault="00CB1BB5" w:rsidP="00E010E5">
      <w:pPr>
        <w:pStyle w:val="Cmsor2"/>
        <w:numPr>
          <w:ilvl w:val="1"/>
          <w:numId w:val="2"/>
        </w:numPr>
        <w:ind w:left="578" w:hanging="578"/>
        <w:rPr>
          <w:color w:val="auto"/>
        </w:rPr>
      </w:pPr>
      <w:r w:rsidRPr="00F72248">
        <w:rPr>
          <w:color w:val="auto"/>
        </w:rPr>
        <w:lastRenderedPageBreak/>
        <w:t xml:space="preserve">Estimated workload </w:t>
      </w:r>
    </w:p>
    <w:p w:rsidR="00CB1BB5" w:rsidRPr="00F72248" w:rsidRDefault="00CB1BB5">
      <w:pPr>
        <w:rPr>
          <w:color w:val="auto"/>
        </w:rPr>
      </w:pPr>
    </w:p>
    <w:tbl>
      <w:tblPr>
        <w:tblW w:w="549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3899"/>
        <w:gridCol w:w="1593"/>
      </w:tblGrid>
      <w:tr w:rsidR="00F72248" w:rsidRPr="00F72248" w:rsidTr="00F35F0C">
        <w:trPr>
          <w:jc w:val="center"/>
        </w:trPr>
        <w:tc>
          <w:tcPr>
            <w:tcW w:w="3899" w:type="dxa"/>
            <w:tcMar>
              <w:left w:w="103" w:type="dxa"/>
            </w:tcMar>
            <w:vAlign w:val="center"/>
          </w:tcPr>
          <w:p w:rsidR="00CB1BB5" w:rsidRPr="00F72248" w:rsidRDefault="00CB1BB5">
            <w:pPr>
              <w:pStyle w:val="szoveg"/>
              <w:jc w:val="left"/>
              <w:rPr>
                <w:rFonts w:ascii="Palatino Linotype" w:hAnsi="Palatino Linotype"/>
                <w:b/>
                <w:bCs/>
                <w:color w:val="auto"/>
                <w:szCs w:val="20"/>
              </w:rPr>
            </w:pPr>
            <w:r w:rsidRPr="00F72248">
              <w:rPr>
                <w:rFonts w:ascii="Palatino Linotype" w:hAnsi="Palatino Linotype"/>
                <w:b/>
                <w:bCs/>
                <w:color w:val="auto"/>
                <w:szCs w:val="20"/>
              </w:rPr>
              <w:t xml:space="preserve">activity </w:t>
            </w:r>
          </w:p>
        </w:tc>
        <w:tc>
          <w:tcPr>
            <w:tcW w:w="1593" w:type="dxa"/>
            <w:tcMar>
              <w:left w:w="103" w:type="dxa"/>
            </w:tcMar>
            <w:vAlign w:val="center"/>
          </w:tcPr>
          <w:p w:rsidR="00CB1BB5" w:rsidRPr="00F72248" w:rsidRDefault="00CB1BB5">
            <w:pPr>
              <w:pStyle w:val="szoveg"/>
              <w:jc w:val="left"/>
              <w:rPr>
                <w:rFonts w:ascii="Palatino Linotype" w:hAnsi="Palatino Linotype"/>
                <w:b/>
                <w:bCs/>
                <w:color w:val="auto"/>
                <w:szCs w:val="20"/>
              </w:rPr>
            </w:pPr>
            <w:r w:rsidRPr="00F72248">
              <w:rPr>
                <w:rFonts w:ascii="Palatino Linotype" w:hAnsi="Palatino Linotype"/>
                <w:b/>
                <w:bCs/>
                <w:color w:val="auto"/>
                <w:szCs w:val="20"/>
              </w:rPr>
              <w:t xml:space="preserve">hours/semester </w:t>
            </w:r>
          </w:p>
        </w:tc>
      </w:tr>
      <w:tr w:rsidR="002E56E6" w:rsidRPr="00F72248" w:rsidTr="00F35F0C">
        <w:trPr>
          <w:jc w:val="center"/>
        </w:trPr>
        <w:tc>
          <w:tcPr>
            <w:tcW w:w="3899" w:type="dxa"/>
            <w:tcMar>
              <w:left w:w="103" w:type="dxa"/>
            </w:tcMar>
          </w:tcPr>
          <w:p w:rsidR="002E56E6" w:rsidRPr="00F72248" w:rsidRDefault="002E56E6" w:rsidP="00B865AE">
            <w:pPr>
              <w:pStyle w:val="szoveg"/>
              <w:jc w:val="left"/>
              <w:rPr>
                <w:rFonts w:ascii="Palatino Linotype" w:hAnsi="Palatino Linotype"/>
                <w:bCs/>
                <w:color w:val="auto"/>
                <w:szCs w:val="20"/>
              </w:rPr>
            </w:pPr>
            <w:r w:rsidRPr="00F72248">
              <w:rPr>
                <w:rFonts w:ascii="Palatino Linotype" w:hAnsi="Palatino Linotype"/>
                <w:bCs/>
                <w:color w:val="auto"/>
                <w:szCs w:val="20"/>
              </w:rPr>
              <w:t xml:space="preserve">participation in </w:t>
            </w:r>
            <w:r>
              <w:rPr>
                <w:rFonts w:ascii="Palatino Linotype" w:hAnsi="Palatino Linotype"/>
                <w:bCs/>
                <w:color w:val="auto"/>
                <w:szCs w:val="20"/>
              </w:rPr>
              <w:t>lectures</w:t>
            </w:r>
          </w:p>
        </w:tc>
        <w:tc>
          <w:tcPr>
            <w:tcW w:w="1593" w:type="dxa"/>
            <w:tcMar>
              <w:left w:w="103" w:type="dxa"/>
            </w:tcMar>
          </w:tcPr>
          <w:p w:rsidR="002E56E6" w:rsidRDefault="002E56E6" w:rsidP="00602263">
            <w:pPr>
              <w:pStyle w:val="szoveg"/>
              <w:rPr>
                <w:rFonts w:ascii="Palatino Linotype" w:hAnsi="Palatino Linotype"/>
                <w:bCs/>
                <w:szCs w:val="20"/>
              </w:rPr>
            </w:pPr>
            <w:r>
              <w:rPr>
                <w:rFonts w:ascii="Palatino Linotype" w:hAnsi="Palatino Linotype"/>
                <w:bCs/>
                <w:szCs w:val="20"/>
              </w:rPr>
              <w:t>14×2=28</w:t>
            </w:r>
          </w:p>
        </w:tc>
      </w:tr>
      <w:tr w:rsidR="002E56E6" w:rsidRPr="00F72248" w:rsidTr="00F35F0C">
        <w:trPr>
          <w:jc w:val="center"/>
        </w:trPr>
        <w:tc>
          <w:tcPr>
            <w:tcW w:w="3899" w:type="dxa"/>
            <w:tcMar>
              <w:left w:w="103" w:type="dxa"/>
            </w:tcMar>
          </w:tcPr>
          <w:p w:rsidR="002E56E6" w:rsidRPr="00F72248" w:rsidRDefault="002E56E6" w:rsidP="002E56E6">
            <w:pPr>
              <w:pStyle w:val="szoveg"/>
              <w:jc w:val="left"/>
              <w:rPr>
                <w:rFonts w:ascii="Palatino Linotype" w:hAnsi="Palatino Linotype"/>
                <w:bCs/>
                <w:color w:val="auto"/>
                <w:szCs w:val="20"/>
              </w:rPr>
            </w:pPr>
            <w:r w:rsidRPr="00F72248">
              <w:rPr>
                <w:rFonts w:ascii="Palatino Linotype" w:hAnsi="Palatino Linotype"/>
                <w:bCs/>
                <w:color w:val="auto"/>
                <w:szCs w:val="20"/>
              </w:rPr>
              <w:t xml:space="preserve">preparation for the </w:t>
            </w:r>
            <w:r>
              <w:rPr>
                <w:rFonts w:ascii="Palatino Linotype" w:hAnsi="Palatino Linotype"/>
                <w:bCs/>
                <w:color w:val="auto"/>
                <w:szCs w:val="20"/>
              </w:rPr>
              <w:t>test</w:t>
            </w:r>
            <w:r w:rsidRPr="00F72248">
              <w:rPr>
                <w:rFonts w:ascii="Palatino Linotype" w:hAnsi="Palatino Linotype"/>
                <w:bCs/>
                <w:color w:val="auto"/>
                <w:szCs w:val="20"/>
              </w:rPr>
              <w:t xml:space="preserve">s </w:t>
            </w:r>
          </w:p>
        </w:tc>
        <w:tc>
          <w:tcPr>
            <w:tcW w:w="1593" w:type="dxa"/>
            <w:tcMar>
              <w:left w:w="103" w:type="dxa"/>
            </w:tcMar>
          </w:tcPr>
          <w:p w:rsidR="002E56E6" w:rsidRDefault="002E56E6" w:rsidP="00602263">
            <w:pPr>
              <w:pStyle w:val="szoveg"/>
              <w:rPr>
                <w:rFonts w:ascii="Palatino Linotype" w:hAnsi="Palatino Linotype"/>
                <w:bCs/>
                <w:szCs w:val="20"/>
              </w:rPr>
            </w:pPr>
            <w:r>
              <w:rPr>
                <w:rFonts w:ascii="Palatino Linotype" w:hAnsi="Palatino Linotype"/>
                <w:bCs/>
                <w:szCs w:val="20"/>
              </w:rPr>
              <w:t>2×10=20</w:t>
            </w:r>
          </w:p>
        </w:tc>
      </w:tr>
      <w:tr w:rsidR="002E56E6" w:rsidRPr="00F72248" w:rsidTr="00F35F0C">
        <w:trPr>
          <w:jc w:val="center"/>
        </w:trPr>
        <w:tc>
          <w:tcPr>
            <w:tcW w:w="3899" w:type="dxa"/>
            <w:tcMar>
              <w:left w:w="103" w:type="dxa"/>
            </w:tcMar>
          </w:tcPr>
          <w:p w:rsidR="002E56E6" w:rsidRPr="00F72248" w:rsidRDefault="00FD0E5C">
            <w:pPr>
              <w:pStyle w:val="szoveg"/>
              <w:jc w:val="left"/>
              <w:rPr>
                <w:rFonts w:ascii="Palatino Linotype" w:hAnsi="Palatino Linotype"/>
                <w:bCs/>
                <w:color w:val="auto"/>
                <w:szCs w:val="20"/>
              </w:rPr>
            </w:pPr>
            <w:r>
              <w:rPr>
                <w:rFonts w:ascii="Palatino Linotype" w:hAnsi="Palatino Linotype"/>
                <w:bCs/>
                <w:szCs w:val="20"/>
              </w:rPr>
              <w:t>home studying of the written material</w:t>
            </w:r>
          </w:p>
        </w:tc>
        <w:tc>
          <w:tcPr>
            <w:tcW w:w="1593" w:type="dxa"/>
            <w:tcMar>
              <w:left w:w="103" w:type="dxa"/>
            </w:tcMar>
          </w:tcPr>
          <w:p w:rsidR="002E56E6" w:rsidRDefault="002E56E6" w:rsidP="00602263">
            <w:pPr>
              <w:pStyle w:val="szoveg"/>
              <w:rPr>
                <w:rFonts w:ascii="Palatino Linotype" w:hAnsi="Palatino Linotype"/>
                <w:bCs/>
                <w:szCs w:val="20"/>
              </w:rPr>
            </w:pPr>
            <w:r>
              <w:rPr>
                <w:rFonts w:ascii="Palatino Linotype" w:hAnsi="Palatino Linotype"/>
                <w:bCs/>
                <w:szCs w:val="20"/>
              </w:rPr>
              <w:t>12</w:t>
            </w:r>
          </w:p>
        </w:tc>
      </w:tr>
      <w:tr w:rsidR="002E56E6" w:rsidRPr="00F72248" w:rsidTr="00F35F0C">
        <w:trPr>
          <w:jc w:val="center"/>
        </w:trPr>
        <w:tc>
          <w:tcPr>
            <w:tcW w:w="3899" w:type="dxa"/>
            <w:tcMar>
              <w:left w:w="103" w:type="dxa"/>
            </w:tcMar>
          </w:tcPr>
          <w:p w:rsidR="002E56E6" w:rsidRPr="00F72248" w:rsidRDefault="002E56E6">
            <w:pPr>
              <w:pStyle w:val="szoveg"/>
              <w:jc w:val="right"/>
              <w:rPr>
                <w:rFonts w:ascii="Palatino Linotype" w:hAnsi="Palatino Linotype"/>
                <w:b/>
                <w:bCs/>
                <w:color w:val="auto"/>
                <w:szCs w:val="20"/>
              </w:rPr>
            </w:pPr>
            <w:r w:rsidRPr="00F72248">
              <w:rPr>
                <w:rFonts w:ascii="Palatino Linotype" w:hAnsi="Palatino Linotype"/>
                <w:b/>
                <w:bCs/>
                <w:color w:val="auto"/>
                <w:szCs w:val="20"/>
              </w:rPr>
              <w:t xml:space="preserve">in total </w:t>
            </w:r>
          </w:p>
        </w:tc>
        <w:tc>
          <w:tcPr>
            <w:tcW w:w="1593" w:type="dxa"/>
            <w:tcMar>
              <w:left w:w="103" w:type="dxa"/>
            </w:tcMar>
          </w:tcPr>
          <w:p w:rsidR="002E56E6" w:rsidRDefault="002E56E6" w:rsidP="00602263">
            <w:pPr>
              <w:pStyle w:val="szoveg"/>
              <w:rPr>
                <w:rFonts w:ascii="Palatino Linotype" w:hAnsi="Palatino Linotype"/>
                <w:b/>
                <w:bCs/>
                <w:szCs w:val="20"/>
              </w:rPr>
            </w:pPr>
            <w:r>
              <w:rPr>
                <w:rFonts w:ascii="Palatino Linotype" w:hAnsi="Palatino Linotype"/>
                <w:b/>
                <w:bCs/>
                <w:szCs w:val="20"/>
              </w:rPr>
              <w:t>60</w:t>
            </w:r>
          </w:p>
        </w:tc>
      </w:tr>
    </w:tbl>
    <w:p w:rsidR="00CB1BB5" w:rsidRPr="00F72248" w:rsidRDefault="00CB1BB5" w:rsidP="00E010E5">
      <w:pPr>
        <w:pStyle w:val="Cmsor2"/>
        <w:numPr>
          <w:ilvl w:val="1"/>
          <w:numId w:val="2"/>
        </w:numPr>
        <w:ind w:left="578" w:hanging="578"/>
        <w:rPr>
          <w:color w:val="auto"/>
        </w:rPr>
      </w:pPr>
      <w:r w:rsidRPr="00F72248">
        <w:rPr>
          <w:color w:val="auto"/>
        </w:rPr>
        <w:t>Effective date</w:t>
      </w:r>
    </w:p>
    <w:p w:rsidR="00CB1BB5" w:rsidRPr="00F72248" w:rsidRDefault="00CB1BB5" w:rsidP="008E1943">
      <w:pPr>
        <w:rPr>
          <w:color w:val="auto"/>
        </w:rPr>
      </w:pPr>
      <w:r w:rsidRPr="00F72248">
        <w:rPr>
          <w:color w:val="auto"/>
        </w:rPr>
        <w:t>Sep</w:t>
      </w:r>
      <w:r w:rsidR="000E1373">
        <w:rPr>
          <w:color w:val="auto"/>
        </w:rPr>
        <w:t>t</w:t>
      </w:r>
      <w:r w:rsidRPr="00F72248">
        <w:rPr>
          <w:color w:val="auto"/>
        </w:rPr>
        <w:t>ember 1, 2017.</w:t>
      </w:r>
    </w:p>
    <w:sectPr w:rsidR="00CB1BB5" w:rsidRPr="00F72248" w:rsidSect="00241094">
      <w:pgSz w:w="11906" w:h="16838"/>
      <w:pgMar w:top="567" w:right="567" w:bottom="567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Symbol">
    <w:altName w:val="Arial Unicode MS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1851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E7C72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BE02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2040F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0BE0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3E3A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EC3E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7039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42A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C62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505B50"/>
    <w:multiLevelType w:val="multilevel"/>
    <w:tmpl w:val="9FC00F9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5E53EA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>
    <w:nsid w:val="1B66500D"/>
    <w:multiLevelType w:val="multilevel"/>
    <w:tmpl w:val="9FC00F9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672A8"/>
    <w:multiLevelType w:val="multilevel"/>
    <w:tmpl w:val="9FC00F9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8C0FE4"/>
    <w:multiLevelType w:val="multilevel"/>
    <w:tmpl w:val="AD44BCA4"/>
    <w:lvl w:ilvl="0">
      <w:start w:val="3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>
    <w:nsid w:val="3867795D"/>
    <w:multiLevelType w:val="multilevel"/>
    <w:tmpl w:val="4AE6BE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9C1616"/>
    <w:multiLevelType w:val="multilevel"/>
    <w:tmpl w:val="F52082BC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>
    <w:nsid w:val="622B563C"/>
    <w:multiLevelType w:val="multilevel"/>
    <w:tmpl w:val="9E06F70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8">
    <w:nsid w:val="651D5731"/>
    <w:multiLevelType w:val="multilevel"/>
    <w:tmpl w:val="7FA8C6F4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9">
    <w:nsid w:val="653622BF"/>
    <w:multiLevelType w:val="multilevel"/>
    <w:tmpl w:val="70B68C1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>
    <w:nsid w:val="75E52FF5"/>
    <w:multiLevelType w:val="multilevel"/>
    <w:tmpl w:val="2738F4F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>
    <w:nsid w:val="7C633990"/>
    <w:multiLevelType w:val="multilevel"/>
    <w:tmpl w:val="70783F0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7CDA06B6"/>
    <w:multiLevelType w:val="multilevel"/>
    <w:tmpl w:val="2DF21982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7D336C5F"/>
    <w:multiLevelType w:val="multilevel"/>
    <w:tmpl w:val="9138908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EAC613D"/>
    <w:multiLevelType w:val="multilevel"/>
    <w:tmpl w:val="94CE4EBC"/>
    <w:lvl w:ilvl="0">
      <w:start w:val="2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17"/>
  </w:num>
  <w:num w:numId="2">
    <w:abstractNumId w:val="18"/>
  </w:num>
  <w:num w:numId="3">
    <w:abstractNumId w:val="10"/>
  </w:num>
  <w:num w:numId="4">
    <w:abstractNumId w:val="11"/>
  </w:num>
  <w:num w:numId="5">
    <w:abstractNumId w:val="22"/>
  </w:num>
  <w:num w:numId="6">
    <w:abstractNumId w:val="20"/>
  </w:num>
  <w:num w:numId="7">
    <w:abstractNumId w:val="16"/>
  </w:num>
  <w:num w:numId="8">
    <w:abstractNumId w:val="19"/>
  </w:num>
  <w:num w:numId="9">
    <w:abstractNumId w:val="21"/>
  </w:num>
  <w:num w:numId="10">
    <w:abstractNumId w:val="23"/>
  </w:num>
  <w:num w:numId="11">
    <w:abstractNumId w:val="15"/>
  </w:num>
  <w:num w:numId="12">
    <w:abstractNumId w:val="14"/>
  </w:num>
  <w:num w:numId="13">
    <w:abstractNumId w:val="13"/>
  </w:num>
  <w:num w:numId="14">
    <w:abstractNumId w:val="1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AF"/>
    <w:rsid w:val="00015AA1"/>
    <w:rsid w:val="000444E1"/>
    <w:rsid w:val="000875AF"/>
    <w:rsid w:val="000C48B5"/>
    <w:rsid w:val="000E1373"/>
    <w:rsid w:val="000E1775"/>
    <w:rsid w:val="000E3D28"/>
    <w:rsid w:val="001121C3"/>
    <w:rsid w:val="0012591E"/>
    <w:rsid w:val="0014272C"/>
    <w:rsid w:val="00151AE1"/>
    <w:rsid w:val="00175E61"/>
    <w:rsid w:val="00191859"/>
    <w:rsid w:val="001927E2"/>
    <w:rsid w:val="001D51D7"/>
    <w:rsid w:val="0022105C"/>
    <w:rsid w:val="00235435"/>
    <w:rsid w:val="00241094"/>
    <w:rsid w:val="0024611C"/>
    <w:rsid w:val="002712FA"/>
    <w:rsid w:val="00286AE4"/>
    <w:rsid w:val="002E56E6"/>
    <w:rsid w:val="002F1667"/>
    <w:rsid w:val="00304CCC"/>
    <w:rsid w:val="00327870"/>
    <w:rsid w:val="003601CF"/>
    <w:rsid w:val="003769A0"/>
    <w:rsid w:val="00391D72"/>
    <w:rsid w:val="004834F8"/>
    <w:rsid w:val="004846E8"/>
    <w:rsid w:val="004B39E8"/>
    <w:rsid w:val="004B4A27"/>
    <w:rsid w:val="004C32A9"/>
    <w:rsid w:val="00532AD0"/>
    <w:rsid w:val="0053763B"/>
    <w:rsid w:val="005402D9"/>
    <w:rsid w:val="00583E77"/>
    <w:rsid w:val="005A4D0F"/>
    <w:rsid w:val="005A78A2"/>
    <w:rsid w:val="005D3ACF"/>
    <w:rsid w:val="00602263"/>
    <w:rsid w:val="00624233"/>
    <w:rsid w:val="00671AC9"/>
    <w:rsid w:val="00672701"/>
    <w:rsid w:val="00674127"/>
    <w:rsid w:val="006D7EA7"/>
    <w:rsid w:val="006E0FA9"/>
    <w:rsid w:val="00714D11"/>
    <w:rsid w:val="007A3440"/>
    <w:rsid w:val="007E2B50"/>
    <w:rsid w:val="00827210"/>
    <w:rsid w:val="0085166F"/>
    <w:rsid w:val="0085697B"/>
    <w:rsid w:val="00896CD3"/>
    <w:rsid w:val="008C392C"/>
    <w:rsid w:val="008E1943"/>
    <w:rsid w:val="009274E5"/>
    <w:rsid w:val="00931F1C"/>
    <w:rsid w:val="00934511"/>
    <w:rsid w:val="00953F9C"/>
    <w:rsid w:val="00961571"/>
    <w:rsid w:val="00981FC8"/>
    <w:rsid w:val="0098226A"/>
    <w:rsid w:val="009A0027"/>
    <w:rsid w:val="009D0F7C"/>
    <w:rsid w:val="009F2A1A"/>
    <w:rsid w:val="009F3172"/>
    <w:rsid w:val="00A0130A"/>
    <w:rsid w:val="00A1194E"/>
    <w:rsid w:val="00A2470B"/>
    <w:rsid w:val="00A32D23"/>
    <w:rsid w:val="00A63CED"/>
    <w:rsid w:val="00A81CAB"/>
    <w:rsid w:val="00AD5D51"/>
    <w:rsid w:val="00B1003E"/>
    <w:rsid w:val="00B12A2B"/>
    <w:rsid w:val="00B341E6"/>
    <w:rsid w:val="00B865AE"/>
    <w:rsid w:val="00C15BBF"/>
    <w:rsid w:val="00C338AF"/>
    <w:rsid w:val="00C46241"/>
    <w:rsid w:val="00C757BB"/>
    <w:rsid w:val="00C8189C"/>
    <w:rsid w:val="00CA0B66"/>
    <w:rsid w:val="00CB1BB5"/>
    <w:rsid w:val="00CC2357"/>
    <w:rsid w:val="00CD59D8"/>
    <w:rsid w:val="00D404FB"/>
    <w:rsid w:val="00D74AE9"/>
    <w:rsid w:val="00DA748B"/>
    <w:rsid w:val="00DB3BF4"/>
    <w:rsid w:val="00DC4E8D"/>
    <w:rsid w:val="00DF24E7"/>
    <w:rsid w:val="00E010E5"/>
    <w:rsid w:val="00E91AB3"/>
    <w:rsid w:val="00EA4B5B"/>
    <w:rsid w:val="00EA6C0D"/>
    <w:rsid w:val="00EE3894"/>
    <w:rsid w:val="00EF3BF6"/>
    <w:rsid w:val="00F11F9D"/>
    <w:rsid w:val="00F144DE"/>
    <w:rsid w:val="00F247A2"/>
    <w:rsid w:val="00F2751C"/>
    <w:rsid w:val="00F35F0C"/>
    <w:rsid w:val="00F441C0"/>
    <w:rsid w:val="00F46F50"/>
    <w:rsid w:val="00F72248"/>
    <w:rsid w:val="00FB305A"/>
    <w:rsid w:val="00FB5B2B"/>
    <w:rsid w:val="00FD0E5C"/>
    <w:rsid w:val="00FD68CA"/>
    <w:rsid w:val="00FE004D"/>
    <w:rsid w:val="00FE258A"/>
    <w:rsid w:val="00FE40E9"/>
    <w:rsid w:val="00FF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68CA"/>
    <w:pPr>
      <w:spacing w:after="40"/>
      <w:jc w:val="both"/>
    </w:pPr>
    <w:rPr>
      <w:rFonts w:ascii="Palatino Linotype" w:hAnsi="Palatino Linotype"/>
      <w:color w:val="00000A"/>
      <w:sz w:val="24"/>
      <w:lang w:val="en-GB"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2712FA"/>
    <w:pPr>
      <w:keepNext/>
      <w:keepLines/>
      <w:numPr>
        <w:numId w:val="12"/>
      </w:numPr>
      <w:shd w:val="clear" w:color="auto" w:fill="D9D9D9"/>
      <w:spacing w:before="240" w:after="0"/>
      <w:outlineLvl w:val="0"/>
    </w:pPr>
    <w:rPr>
      <w:rFonts w:cs="Calibri Light"/>
      <w:b/>
      <w:caps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2712FA"/>
    <w:pPr>
      <w:keepNext/>
      <w:keepLines/>
      <w:numPr>
        <w:ilvl w:val="1"/>
        <w:numId w:val="12"/>
      </w:numPr>
      <w:pBdr>
        <w:bottom w:val="single" w:sz="4" w:space="1" w:color="00000A"/>
      </w:pBdr>
      <w:spacing w:before="120" w:after="0"/>
      <w:jc w:val="left"/>
      <w:outlineLvl w:val="1"/>
    </w:pPr>
    <w:rPr>
      <w:rFonts w:cs="Calibri Light"/>
      <w:i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qFormat/>
    <w:rsid w:val="002712FA"/>
    <w:pPr>
      <w:keepNext/>
      <w:keepLines/>
      <w:numPr>
        <w:ilvl w:val="2"/>
        <w:numId w:val="12"/>
      </w:numPr>
      <w:spacing w:before="40" w:after="0"/>
      <w:outlineLvl w:val="2"/>
    </w:pPr>
    <w:rPr>
      <w:rFonts w:ascii="Calibri Light" w:hAnsi="Calibri Light" w:cs="Calibri Light"/>
      <w:color w:val="1F4D78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2712FA"/>
    <w:pPr>
      <w:keepNext/>
      <w:keepLines/>
      <w:numPr>
        <w:ilvl w:val="3"/>
        <w:numId w:val="12"/>
      </w:numPr>
      <w:spacing w:before="40" w:after="0"/>
      <w:outlineLvl w:val="3"/>
    </w:pPr>
    <w:rPr>
      <w:rFonts w:ascii="Calibri Light" w:hAnsi="Calibri Light" w:cs="Calibri Light"/>
      <w:i/>
      <w:iCs/>
      <w:color w:val="2E74B5"/>
      <w:sz w:val="22"/>
    </w:rPr>
  </w:style>
  <w:style w:type="paragraph" w:styleId="Cmsor5">
    <w:name w:val="heading 5"/>
    <w:basedOn w:val="Norml"/>
    <w:next w:val="Norml"/>
    <w:link w:val="Cmsor5Char"/>
    <w:uiPriority w:val="99"/>
    <w:qFormat/>
    <w:rsid w:val="002712FA"/>
    <w:pPr>
      <w:keepNext/>
      <w:keepLines/>
      <w:numPr>
        <w:ilvl w:val="4"/>
        <w:numId w:val="12"/>
      </w:numPr>
      <w:spacing w:before="40" w:after="0"/>
      <w:outlineLvl w:val="4"/>
    </w:pPr>
    <w:rPr>
      <w:rFonts w:ascii="Calibri Light" w:hAnsi="Calibri Light" w:cs="Calibri Light"/>
      <w:color w:val="2E74B5"/>
      <w:sz w:val="22"/>
    </w:rPr>
  </w:style>
  <w:style w:type="paragraph" w:styleId="Cmsor6">
    <w:name w:val="heading 6"/>
    <w:basedOn w:val="Norml"/>
    <w:next w:val="Norml"/>
    <w:link w:val="Cmsor6Char"/>
    <w:uiPriority w:val="99"/>
    <w:qFormat/>
    <w:rsid w:val="002712FA"/>
    <w:pPr>
      <w:keepNext/>
      <w:keepLines/>
      <w:numPr>
        <w:ilvl w:val="5"/>
        <w:numId w:val="12"/>
      </w:numPr>
      <w:spacing w:before="40" w:after="0"/>
      <w:outlineLvl w:val="5"/>
    </w:pPr>
    <w:rPr>
      <w:rFonts w:ascii="Calibri Light" w:hAnsi="Calibri Light" w:cs="Calibri Light"/>
      <w:color w:val="1F4D78"/>
      <w:sz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2712FA"/>
    <w:pPr>
      <w:keepNext/>
      <w:keepLines/>
      <w:numPr>
        <w:ilvl w:val="6"/>
        <w:numId w:val="12"/>
      </w:numPr>
      <w:spacing w:before="40" w:after="0"/>
      <w:outlineLvl w:val="6"/>
    </w:pPr>
    <w:rPr>
      <w:rFonts w:ascii="Calibri Light" w:hAnsi="Calibri Light" w:cs="Calibri Light"/>
      <w:i/>
      <w:iCs/>
      <w:color w:val="1F4D78"/>
      <w:sz w:val="22"/>
    </w:rPr>
  </w:style>
  <w:style w:type="paragraph" w:styleId="Cmsor8">
    <w:name w:val="heading 8"/>
    <w:basedOn w:val="Norml"/>
    <w:next w:val="Norml"/>
    <w:link w:val="Cmsor8Char"/>
    <w:uiPriority w:val="99"/>
    <w:qFormat/>
    <w:rsid w:val="002712FA"/>
    <w:pPr>
      <w:keepNext/>
      <w:keepLines/>
      <w:numPr>
        <w:ilvl w:val="7"/>
        <w:numId w:val="12"/>
      </w:numPr>
      <w:spacing w:before="40" w:after="0"/>
      <w:outlineLvl w:val="7"/>
    </w:pPr>
    <w:rPr>
      <w:rFonts w:ascii="Calibri Light" w:hAnsi="Calibri Light" w:cs="Calibri Light"/>
      <w:color w:val="272727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9"/>
    <w:qFormat/>
    <w:rsid w:val="002712FA"/>
    <w:pPr>
      <w:keepNext/>
      <w:keepLines/>
      <w:numPr>
        <w:ilvl w:val="8"/>
        <w:numId w:val="12"/>
      </w:numPr>
      <w:spacing w:before="40" w:after="0"/>
      <w:outlineLvl w:val="8"/>
    </w:pPr>
    <w:rPr>
      <w:rFonts w:ascii="Calibri Light" w:hAnsi="Calibri Light" w:cs="Calibri Light"/>
      <w:i/>
      <w:iCs/>
      <w:color w:val="272727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2712FA"/>
    <w:rPr>
      <w:rFonts w:ascii="Palatino Linotype" w:hAnsi="Palatino Linotype" w:cs="Calibri Light"/>
      <w:b/>
      <w:caps/>
      <w:color w:val="00000A"/>
      <w:sz w:val="32"/>
      <w:szCs w:val="32"/>
      <w:shd w:val="clear" w:color="auto" w:fill="D9D9D9"/>
      <w:lang w:val="en-GB" w:eastAsia="en-US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2712FA"/>
    <w:rPr>
      <w:rFonts w:ascii="Palatino Linotype" w:hAnsi="Palatino Linotype" w:cs="Calibri Light"/>
      <w:i/>
      <w:color w:val="00000A"/>
      <w:sz w:val="26"/>
      <w:szCs w:val="26"/>
      <w:lang w:val="en-GB" w:eastAsia="en-US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2712FA"/>
    <w:rPr>
      <w:rFonts w:ascii="Calibri Light" w:hAnsi="Calibri Light" w:cs="Calibri Light"/>
      <w:color w:val="1F4D78"/>
      <w:sz w:val="24"/>
      <w:szCs w:val="24"/>
      <w:lang w:val="en-GB" w:eastAsia="en-US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2712FA"/>
    <w:rPr>
      <w:rFonts w:ascii="Calibri Light" w:hAnsi="Calibri Light" w:cs="Calibri Light"/>
      <w:i/>
      <w:iCs/>
      <w:color w:val="2E74B5"/>
      <w:lang w:val="en-GB" w:eastAsia="en-US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2712FA"/>
    <w:rPr>
      <w:rFonts w:ascii="Calibri Light" w:hAnsi="Calibri Light" w:cs="Calibri Light"/>
      <w:color w:val="2E74B5"/>
      <w:lang w:val="en-GB" w:eastAsia="en-US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2712FA"/>
    <w:rPr>
      <w:rFonts w:ascii="Calibri Light" w:hAnsi="Calibri Light" w:cs="Calibri Light"/>
      <w:color w:val="1F4D78"/>
      <w:lang w:val="en-GB" w:eastAsia="en-US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2712FA"/>
    <w:rPr>
      <w:rFonts w:ascii="Calibri Light" w:hAnsi="Calibri Light" w:cs="Calibri Light"/>
      <w:i/>
      <w:iCs/>
      <w:color w:val="1F4D78"/>
      <w:lang w:val="en-GB" w:eastAsia="en-US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2712FA"/>
    <w:rPr>
      <w:rFonts w:ascii="Calibri Light" w:hAnsi="Calibri Light" w:cs="Calibri Light"/>
      <w:color w:val="272727"/>
      <w:sz w:val="21"/>
      <w:szCs w:val="21"/>
      <w:lang w:val="en-GB" w:eastAsia="en-US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2712FA"/>
    <w:rPr>
      <w:rFonts w:ascii="Calibri Light" w:hAnsi="Calibri Light" w:cs="Calibri Light"/>
      <w:i/>
      <w:iCs/>
      <w:color w:val="272727"/>
      <w:sz w:val="21"/>
      <w:szCs w:val="21"/>
      <w:lang w:val="en-GB" w:eastAsia="en-US"/>
    </w:rPr>
  </w:style>
  <w:style w:type="character" w:customStyle="1" w:styleId="CmChar">
    <w:name w:val="Cím Char"/>
    <w:link w:val="Cm"/>
    <w:uiPriority w:val="99"/>
    <w:locked/>
    <w:rsid w:val="002712FA"/>
    <w:rPr>
      <w:rFonts w:ascii="Palatino Linotype" w:hAnsi="Palatino Linotype"/>
      <w:b/>
      <w:caps/>
      <w:spacing w:val="-10"/>
      <w:sz w:val="56"/>
    </w:rPr>
  </w:style>
  <w:style w:type="character" w:customStyle="1" w:styleId="InternetLink">
    <w:name w:val="Internet Link"/>
    <w:uiPriority w:val="99"/>
    <w:rsid w:val="002712FA"/>
    <w:rPr>
      <w:color w:val="0563C1"/>
      <w:u w:val="single"/>
    </w:rPr>
  </w:style>
  <w:style w:type="character" w:customStyle="1" w:styleId="szovegChar">
    <w:name w:val="szoveg Char"/>
    <w:uiPriority w:val="99"/>
    <w:rsid w:val="002712FA"/>
    <w:rPr>
      <w:rFonts w:ascii="Times New Roman" w:hAnsi="Times New Roman"/>
      <w:sz w:val="24"/>
    </w:rPr>
  </w:style>
  <w:style w:type="character" w:customStyle="1" w:styleId="BuborkszvegChar">
    <w:name w:val="Buborékszöveg Char"/>
    <w:link w:val="Buborkszveg"/>
    <w:uiPriority w:val="99"/>
    <w:semiHidden/>
    <w:locked/>
    <w:rsid w:val="002712FA"/>
    <w:rPr>
      <w:rFonts w:ascii="Segoe UI" w:hAnsi="Segoe UI"/>
      <w:sz w:val="18"/>
    </w:rPr>
  </w:style>
  <w:style w:type="character" w:customStyle="1" w:styleId="ListLabel1">
    <w:name w:val="ListLabel 1"/>
    <w:uiPriority w:val="99"/>
    <w:rsid w:val="00241094"/>
  </w:style>
  <w:style w:type="character" w:customStyle="1" w:styleId="ListLabel2">
    <w:name w:val="ListLabel 2"/>
    <w:uiPriority w:val="99"/>
    <w:rsid w:val="00241094"/>
  </w:style>
  <w:style w:type="character" w:customStyle="1" w:styleId="ListLabel3">
    <w:name w:val="ListLabel 3"/>
    <w:uiPriority w:val="99"/>
    <w:rsid w:val="00241094"/>
  </w:style>
  <w:style w:type="character" w:customStyle="1" w:styleId="ListLabel4">
    <w:name w:val="ListLabel 4"/>
    <w:uiPriority w:val="99"/>
    <w:rsid w:val="00241094"/>
  </w:style>
  <w:style w:type="character" w:customStyle="1" w:styleId="ListLabel5">
    <w:name w:val="ListLabel 5"/>
    <w:uiPriority w:val="99"/>
    <w:rsid w:val="00241094"/>
  </w:style>
  <w:style w:type="character" w:customStyle="1" w:styleId="ListLabel6">
    <w:name w:val="ListLabel 6"/>
    <w:uiPriority w:val="99"/>
    <w:rsid w:val="00241094"/>
  </w:style>
  <w:style w:type="character" w:customStyle="1" w:styleId="ListLabel7">
    <w:name w:val="ListLabel 7"/>
    <w:uiPriority w:val="99"/>
    <w:rsid w:val="00241094"/>
  </w:style>
  <w:style w:type="character" w:customStyle="1" w:styleId="ListLabel8">
    <w:name w:val="ListLabel 8"/>
    <w:uiPriority w:val="99"/>
    <w:rsid w:val="00241094"/>
  </w:style>
  <w:style w:type="character" w:customStyle="1" w:styleId="ListLabel9">
    <w:name w:val="ListLabel 9"/>
    <w:uiPriority w:val="99"/>
    <w:rsid w:val="00241094"/>
  </w:style>
  <w:style w:type="character" w:customStyle="1" w:styleId="ListLabel10">
    <w:name w:val="ListLabel 10"/>
    <w:uiPriority w:val="99"/>
    <w:rsid w:val="00241094"/>
  </w:style>
  <w:style w:type="character" w:customStyle="1" w:styleId="ListLabel11">
    <w:name w:val="ListLabel 11"/>
    <w:uiPriority w:val="99"/>
    <w:rsid w:val="00241094"/>
  </w:style>
  <w:style w:type="character" w:customStyle="1" w:styleId="ListLabel12">
    <w:name w:val="ListLabel 12"/>
    <w:uiPriority w:val="99"/>
    <w:rsid w:val="00241094"/>
  </w:style>
  <w:style w:type="character" w:customStyle="1" w:styleId="ListLabel13">
    <w:name w:val="ListLabel 13"/>
    <w:uiPriority w:val="99"/>
    <w:rsid w:val="00241094"/>
  </w:style>
  <w:style w:type="character" w:customStyle="1" w:styleId="ListLabel14">
    <w:name w:val="ListLabel 14"/>
    <w:uiPriority w:val="99"/>
    <w:rsid w:val="00241094"/>
  </w:style>
  <w:style w:type="character" w:customStyle="1" w:styleId="ListLabel15">
    <w:name w:val="ListLabel 15"/>
    <w:uiPriority w:val="99"/>
    <w:rsid w:val="00241094"/>
  </w:style>
  <w:style w:type="character" w:customStyle="1" w:styleId="ListLabel16">
    <w:name w:val="ListLabel 16"/>
    <w:uiPriority w:val="99"/>
    <w:rsid w:val="00241094"/>
  </w:style>
  <w:style w:type="character" w:customStyle="1" w:styleId="ListLabel17">
    <w:name w:val="ListLabel 17"/>
    <w:uiPriority w:val="99"/>
    <w:rsid w:val="00241094"/>
  </w:style>
  <w:style w:type="character" w:customStyle="1" w:styleId="Bullets">
    <w:name w:val="Bullets"/>
    <w:uiPriority w:val="99"/>
    <w:rsid w:val="00241094"/>
    <w:rPr>
      <w:rFonts w:ascii="OpenSymbol" w:hAnsi="OpenSymbol"/>
    </w:rPr>
  </w:style>
  <w:style w:type="character" w:customStyle="1" w:styleId="ListLabel18">
    <w:name w:val="ListLabel 18"/>
    <w:uiPriority w:val="99"/>
    <w:rsid w:val="00241094"/>
  </w:style>
  <w:style w:type="character" w:customStyle="1" w:styleId="ListLabel19">
    <w:name w:val="ListLabel 19"/>
    <w:uiPriority w:val="99"/>
    <w:rsid w:val="00241094"/>
  </w:style>
  <w:style w:type="character" w:customStyle="1" w:styleId="ListLabel20">
    <w:name w:val="ListLabel 20"/>
    <w:uiPriority w:val="99"/>
    <w:rsid w:val="00241094"/>
  </w:style>
  <w:style w:type="character" w:customStyle="1" w:styleId="ListLabel21">
    <w:name w:val="ListLabel 21"/>
    <w:uiPriority w:val="99"/>
    <w:rsid w:val="00241094"/>
  </w:style>
  <w:style w:type="character" w:customStyle="1" w:styleId="ListLabel22">
    <w:name w:val="ListLabel 22"/>
    <w:uiPriority w:val="99"/>
    <w:rsid w:val="00241094"/>
  </w:style>
  <w:style w:type="character" w:customStyle="1" w:styleId="ListLabel23">
    <w:name w:val="ListLabel 23"/>
    <w:uiPriority w:val="99"/>
    <w:rsid w:val="00241094"/>
  </w:style>
  <w:style w:type="character" w:customStyle="1" w:styleId="ListLabel24">
    <w:name w:val="ListLabel 24"/>
    <w:uiPriority w:val="99"/>
    <w:rsid w:val="00241094"/>
  </w:style>
  <w:style w:type="paragraph" w:customStyle="1" w:styleId="Heading">
    <w:name w:val="Heading"/>
    <w:basedOn w:val="Norml"/>
    <w:next w:val="Szvegtrzs"/>
    <w:uiPriority w:val="99"/>
    <w:rsid w:val="00241094"/>
    <w:pPr>
      <w:keepNext/>
      <w:spacing w:before="240" w:after="120"/>
    </w:pPr>
    <w:rPr>
      <w:rFonts w:ascii="Arial" w:hAnsi="Arial" w:cs="FreeSans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1094"/>
    <w:pPr>
      <w:spacing w:after="140" w:line="288" w:lineRule="auto"/>
    </w:pPr>
    <w:rPr>
      <w:rFonts w:cs="Times New Roman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ascii="Palatino Linotype" w:hAnsi="Palatino Linotype"/>
      <w:color w:val="00000A"/>
      <w:sz w:val="24"/>
      <w:lang w:val="en-GB" w:eastAsia="en-US"/>
    </w:rPr>
  </w:style>
  <w:style w:type="paragraph" w:styleId="Lista">
    <w:name w:val="List"/>
    <w:basedOn w:val="Szvegtrzs"/>
    <w:uiPriority w:val="99"/>
    <w:rsid w:val="00241094"/>
    <w:rPr>
      <w:rFonts w:ascii="Times New Roman" w:hAnsi="Times New Roman" w:cs="FreeSans"/>
    </w:rPr>
  </w:style>
  <w:style w:type="paragraph" w:styleId="Kpalrs">
    <w:name w:val="caption"/>
    <w:basedOn w:val="Norml"/>
    <w:uiPriority w:val="99"/>
    <w:qFormat/>
    <w:rsid w:val="00241094"/>
    <w:pPr>
      <w:suppressLineNumbers/>
      <w:spacing w:before="120" w:after="120"/>
    </w:pPr>
    <w:rPr>
      <w:rFonts w:ascii="Times New Roman" w:hAnsi="Times New Roman" w:cs="FreeSans"/>
      <w:i/>
      <w:iCs/>
      <w:szCs w:val="24"/>
    </w:rPr>
  </w:style>
  <w:style w:type="paragraph" w:customStyle="1" w:styleId="Index">
    <w:name w:val="Index"/>
    <w:basedOn w:val="Norml"/>
    <w:uiPriority w:val="99"/>
    <w:rsid w:val="00241094"/>
    <w:pPr>
      <w:suppressLineNumbers/>
    </w:pPr>
    <w:rPr>
      <w:rFonts w:ascii="Times New Roman" w:hAnsi="Times New Roman" w:cs="FreeSans"/>
    </w:rPr>
  </w:style>
  <w:style w:type="paragraph" w:styleId="Cm">
    <w:name w:val="Title"/>
    <w:basedOn w:val="Norml"/>
    <w:next w:val="Norml"/>
    <w:link w:val="CmChar"/>
    <w:uiPriority w:val="99"/>
    <w:qFormat/>
    <w:rsid w:val="002712FA"/>
    <w:pPr>
      <w:spacing w:after="0"/>
      <w:contextualSpacing/>
    </w:pPr>
    <w:rPr>
      <w:rFonts w:eastAsia="Times New Roman" w:cs="Times New Roman"/>
      <w:b/>
      <w:caps/>
      <w:color w:val="auto"/>
      <w:spacing w:val="-10"/>
      <w:sz w:val="56"/>
      <w:szCs w:val="56"/>
      <w:lang w:val="hu-HU" w:eastAsia="hu-HU"/>
    </w:rPr>
  </w:style>
  <w:style w:type="character" w:customStyle="1" w:styleId="TitleChar1">
    <w:name w:val="Title Char1"/>
    <w:basedOn w:val="Bekezdsalapbettpusa"/>
    <w:uiPriority w:val="99"/>
    <w:rPr>
      <w:rFonts w:ascii="Cambria" w:hAnsi="Cambria"/>
      <w:b/>
      <w:color w:val="00000A"/>
      <w:kern w:val="28"/>
      <w:sz w:val="32"/>
      <w:lang w:val="en-GB" w:eastAsia="en-US"/>
    </w:rPr>
  </w:style>
  <w:style w:type="paragraph" w:styleId="Listaszerbekezds">
    <w:name w:val="List Paragraph"/>
    <w:basedOn w:val="Norml"/>
    <w:uiPriority w:val="34"/>
    <w:qFormat/>
    <w:rsid w:val="002712FA"/>
    <w:pPr>
      <w:ind w:left="720"/>
      <w:contextualSpacing/>
    </w:pPr>
  </w:style>
  <w:style w:type="paragraph" w:customStyle="1" w:styleId="listaszoveg">
    <w:name w:val="listaszoveg"/>
    <w:basedOn w:val="Norml"/>
    <w:uiPriority w:val="99"/>
    <w:rsid w:val="002712FA"/>
    <w:pPr>
      <w:tabs>
        <w:tab w:val="left" w:pos="567"/>
      </w:tabs>
      <w:spacing w:after="0"/>
      <w:ind w:left="567" w:hanging="567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lcim">
    <w:name w:val="alcim"/>
    <w:basedOn w:val="Norml"/>
    <w:uiPriority w:val="99"/>
    <w:rsid w:val="002712FA"/>
    <w:pPr>
      <w:keepNext/>
      <w:spacing w:before="120" w:after="120"/>
    </w:pPr>
    <w:rPr>
      <w:rFonts w:ascii="Times New Roman" w:eastAsia="Times New Roman" w:hAnsi="Times New Roman" w:cs="Times New Roman"/>
      <w:b/>
      <w:bCs/>
      <w:szCs w:val="28"/>
    </w:rPr>
  </w:style>
  <w:style w:type="paragraph" w:customStyle="1" w:styleId="szoveg">
    <w:name w:val="szoveg"/>
    <w:basedOn w:val="Norml"/>
    <w:qFormat/>
    <w:rsid w:val="002712FA"/>
    <w:pPr>
      <w:spacing w:after="0"/>
    </w:pPr>
    <w:rPr>
      <w:rFonts w:ascii="Times New Roman" w:eastAsia="Times New Roman" w:hAnsi="Times New Roman" w:cs="Times New Roman"/>
      <w:sz w:val="20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2712FA"/>
    <w:pPr>
      <w:spacing w:after="0"/>
    </w:pPr>
    <w:rPr>
      <w:rFonts w:ascii="Segoe UI" w:hAnsi="Segoe UI" w:cs="Times New Roman"/>
      <w:color w:val="auto"/>
      <w:sz w:val="18"/>
      <w:szCs w:val="18"/>
      <w:lang w:val="hu-HU" w:eastAsia="hu-HU"/>
    </w:rPr>
  </w:style>
  <w:style w:type="character" w:customStyle="1" w:styleId="BalloonTextChar1">
    <w:name w:val="Balloon Text Char1"/>
    <w:basedOn w:val="Bekezdsalapbettpusa"/>
    <w:uiPriority w:val="99"/>
    <w:semiHidden/>
    <w:rPr>
      <w:rFonts w:ascii="Times New Roman" w:hAnsi="Times New Roman"/>
      <w:color w:val="00000A"/>
      <w:sz w:val="2"/>
      <w:lang w:val="en-GB" w:eastAsia="en-US"/>
    </w:rPr>
  </w:style>
  <w:style w:type="paragraph" w:customStyle="1" w:styleId="TableContents">
    <w:name w:val="Table Contents"/>
    <w:basedOn w:val="Norml"/>
    <w:uiPriority w:val="99"/>
    <w:rsid w:val="00241094"/>
  </w:style>
  <w:style w:type="paragraph" w:customStyle="1" w:styleId="TableHeading">
    <w:name w:val="Table Heading"/>
    <w:basedOn w:val="TableContents"/>
    <w:uiPriority w:val="99"/>
    <w:rsid w:val="00241094"/>
  </w:style>
  <w:style w:type="table" w:styleId="Rcsostblzat">
    <w:name w:val="Table Grid"/>
    <w:basedOn w:val="Normltblzat"/>
    <w:uiPriority w:val="99"/>
    <w:rsid w:val="002712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rsid w:val="006E0FA9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6E0FA9"/>
    <w:rPr>
      <w:rFonts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Pr>
      <w:rFonts w:ascii="Palatino Linotype" w:hAnsi="Palatino Linotype"/>
      <w:color w:val="00000A"/>
      <w:sz w:val="20"/>
      <w:lang w:val="en-GB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6E0FA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Pr>
      <w:rFonts w:ascii="Palatino Linotype" w:hAnsi="Palatino Linotype"/>
      <w:b/>
      <w:color w:val="00000A"/>
      <w:sz w:val="20"/>
      <w:lang w:val="en-GB" w:eastAsia="en-US"/>
    </w:rPr>
  </w:style>
  <w:style w:type="character" w:styleId="Mrltotthiperhivatkozs">
    <w:name w:val="FollowedHyperlink"/>
    <w:basedOn w:val="Bekezdsalapbettpusa"/>
    <w:uiPriority w:val="99"/>
    <w:rsid w:val="00EE3894"/>
    <w:rPr>
      <w:rFonts w:cs="Times New Roman"/>
      <w:color w:val="800080"/>
      <w:u w:val="single"/>
    </w:rPr>
  </w:style>
  <w:style w:type="paragraph" w:styleId="Dokumentumtrkp">
    <w:name w:val="Document Map"/>
    <w:basedOn w:val="Norml"/>
    <w:link w:val="DokumentumtrkpChar"/>
    <w:uiPriority w:val="99"/>
    <w:semiHidden/>
    <w:rsid w:val="00A247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904CEB"/>
    <w:rPr>
      <w:rFonts w:ascii="Times New Roman" w:hAnsi="Times New Roman"/>
      <w:color w:val="00000A"/>
      <w:sz w:val="0"/>
      <w:szCs w:val="0"/>
      <w:lang w:val="en-GB" w:eastAsia="en-US"/>
    </w:rPr>
  </w:style>
  <w:style w:type="character" w:styleId="Hiperhivatkozs">
    <w:name w:val="Hyperlink"/>
    <w:basedOn w:val="Bekezdsalapbettpusa"/>
    <w:uiPriority w:val="99"/>
    <w:rsid w:val="00304CCC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68CA"/>
    <w:pPr>
      <w:spacing w:after="40"/>
      <w:jc w:val="both"/>
    </w:pPr>
    <w:rPr>
      <w:rFonts w:ascii="Palatino Linotype" w:hAnsi="Palatino Linotype"/>
      <w:color w:val="00000A"/>
      <w:sz w:val="24"/>
      <w:lang w:val="en-GB"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2712FA"/>
    <w:pPr>
      <w:keepNext/>
      <w:keepLines/>
      <w:numPr>
        <w:numId w:val="12"/>
      </w:numPr>
      <w:shd w:val="clear" w:color="auto" w:fill="D9D9D9"/>
      <w:spacing w:before="240" w:after="0"/>
      <w:outlineLvl w:val="0"/>
    </w:pPr>
    <w:rPr>
      <w:rFonts w:cs="Calibri Light"/>
      <w:b/>
      <w:caps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2712FA"/>
    <w:pPr>
      <w:keepNext/>
      <w:keepLines/>
      <w:numPr>
        <w:ilvl w:val="1"/>
        <w:numId w:val="12"/>
      </w:numPr>
      <w:pBdr>
        <w:bottom w:val="single" w:sz="4" w:space="1" w:color="00000A"/>
      </w:pBdr>
      <w:spacing w:before="120" w:after="0"/>
      <w:jc w:val="left"/>
      <w:outlineLvl w:val="1"/>
    </w:pPr>
    <w:rPr>
      <w:rFonts w:cs="Calibri Light"/>
      <w:i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qFormat/>
    <w:rsid w:val="002712FA"/>
    <w:pPr>
      <w:keepNext/>
      <w:keepLines/>
      <w:numPr>
        <w:ilvl w:val="2"/>
        <w:numId w:val="12"/>
      </w:numPr>
      <w:spacing w:before="40" w:after="0"/>
      <w:outlineLvl w:val="2"/>
    </w:pPr>
    <w:rPr>
      <w:rFonts w:ascii="Calibri Light" w:hAnsi="Calibri Light" w:cs="Calibri Light"/>
      <w:color w:val="1F4D78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2712FA"/>
    <w:pPr>
      <w:keepNext/>
      <w:keepLines/>
      <w:numPr>
        <w:ilvl w:val="3"/>
        <w:numId w:val="12"/>
      </w:numPr>
      <w:spacing w:before="40" w:after="0"/>
      <w:outlineLvl w:val="3"/>
    </w:pPr>
    <w:rPr>
      <w:rFonts w:ascii="Calibri Light" w:hAnsi="Calibri Light" w:cs="Calibri Light"/>
      <w:i/>
      <w:iCs/>
      <w:color w:val="2E74B5"/>
      <w:sz w:val="22"/>
    </w:rPr>
  </w:style>
  <w:style w:type="paragraph" w:styleId="Cmsor5">
    <w:name w:val="heading 5"/>
    <w:basedOn w:val="Norml"/>
    <w:next w:val="Norml"/>
    <w:link w:val="Cmsor5Char"/>
    <w:uiPriority w:val="99"/>
    <w:qFormat/>
    <w:rsid w:val="002712FA"/>
    <w:pPr>
      <w:keepNext/>
      <w:keepLines/>
      <w:numPr>
        <w:ilvl w:val="4"/>
        <w:numId w:val="12"/>
      </w:numPr>
      <w:spacing w:before="40" w:after="0"/>
      <w:outlineLvl w:val="4"/>
    </w:pPr>
    <w:rPr>
      <w:rFonts w:ascii="Calibri Light" w:hAnsi="Calibri Light" w:cs="Calibri Light"/>
      <w:color w:val="2E74B5"/>
      <w:sz w:val="22"/>
    </w:rPr>
  </w:style>
  <w:style w:type="paragraph" w:styleId="Cmsor6">
    <w:name w:val="heading 6"/>
    <w:basedOn w:val="Norml"/>
    <w:next w:val="Norml"/>
    <w:link w:val="Cmsor6Char"/>
    <w:uiPriority w:val="99"/>
    <w:qFormat/>
    <w:rsid w:val="002712FA"/>
    <w:pPr>
      <w:keepNext/>
      <w:keepLines/>
      <w:numPr>
        <w:ilvl w:val="5"/>
        <w:numId w:val="12"/>
      </w:numPr>
      <w:spacing w:before="40" w:after="0"/>
      <w:outlineLvl w:val="5"/>
    </w:pPr>
    <w:rPr>
      <w:rFonts w:ascii="Calibri Light" w:hAnsi="Calibri Light" w:cs="Calibri Light"/>
      <w:color w:val="1F4D78"/>
      <w:sz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2712FA"/>
    <w:pPr>
      <w:keepNext/>
      <w:keepLines/>
      <w:numPr>
        <w:ilvl w:val="6"/>
        <w:numId w:val="12"/>
      </w:numPr>
      <w:spacing w:before="40" w:after="0"/>
      <w:outlineLvl w:val="6"/>
    </w:pPr>
    <w:rPr>
      <w:rFonts w:ascii="Calibri Light" w:hAnsi="Calibri Light" w:cs="Calibri Light"/>
      <w:i/>
      <w:iCs/>
      <w:color w:val="1F4D78"/>
      <w:sz w:val="22"/>
    </w:rPr>
  </w:style>
  <w:style w:type="paragraph" w:styleId="Cmsor8">
    <w:name w:val="heading 8"/>
    <w:basedOn w:val="Norml"/>
    <w:next w:val="Norml"/>
    <w:link w:val="Cmsor8Char"/>
    <w:uiPriority w:val="99"/>
    <w:qFormat/>
    <w:rsid w:val="002712FA"/>
    <w:pPr>
      <w:keepNext/>
      <w:keepLines/>
      <w:numPr>
        <w:ilvl w:val="7"/>
        <w:numId w:val="12"/>
      </w:numPr>
      <w:spacing w:before="40" w:after="0"/>
      <w:outlineLvl w:val="7"/>
    </w:pPr>
    <w:rPr>
      <w:rFonts w:ascii="Calibri Light" w:hAnsi="Calibri Light" w:cs="Calibri Light"/>
      <w:color w:val="272727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9"/>
    <w:qFormat/>
    <w:rsid w:val="002712FA"/>
    <w:pPr>
      <w:keepNext/>
      <w:keepLines/>
      <w:numPr>
        <w:ilvl w:val="8"/>
        <w:numId w:val="12"/>
      </w:numPr>
      <w:spacing w:before="40" w:after="0"/>
      <w:outlineLvl w:val="8"/>
    </w:pPr>
    <w:rPr>
      <w:rFonts w:ascii="Calibri Light" w:hAnsi="Calibri Light" w:cs="Calibri Light"/>
      <w:i/>
      <w:iCs/>
      <w:color w:val="272727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2712FA"/>
    <w:rPr>
      <w:rFonts w:ascii="Palatino Linotype" w:hAnsi="Palatino Linotype" w:cs="Calibri Light"/>
      <w:b/>
      <w:caps/>
      <w:color w:val="00000A"/>
      <w:sz w:val="32"/>
      <w:szCs w:val="32"/>
      <w:shd w:val="clear" w:color="auto" w:fill="D9D9D9"/>
      <w:lang w:val="en-GB" w:eastAsia="en-US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2712FA"/>
    <w:rPr>
      <w:rFonts w:ascii="Palatino Linotype" w:hAnsi="Palatino Linotype" w:cs="Calibri Light"/>
      <w:i/>
      <w:color w:val="00000A"/>
      <w:sz w:val="26"/>
      <w:szCs w:val="26"/>
      <w:lang w:val="en-GB" w:eastAsia="en-US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2712FA"/>
    <w:rPr>
      <w:rFonts w:ascii="Calibri Light" w:hAnsi="Calibri Light" w:cs="Calibri Light"/>
      <w:color w:val="1F4D78"/>
      <w:sz w:val="24"/>
      <w:szCs w:val="24"/>
      <w:lang w:val="en-GB" w:eastAsia="en-US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2712FA"/>
    <w:rPr>
      <w:rFonts w:ascii="Calibri Light" w:hAnsi="Calibri Light" w:cs="Calibri Light"/>
      <w:i/>
      <w:iCs/>
      <w:color w:val="2E74B5"/>
      <w:lang w:val="en-GB" w:eastAsia="en-US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2712FA"/>
    <w:rPr>
      <w:rFonts w:ascii="Calibri Light" w:hAnsi="Calibri Light" w:cs="Calibri Light"/>
      <w:color w:val="2E74B5"/>
      <w:lang w:val="en-GB" w:eastAsia="en-US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2712FA"/>
    <w:rPr>
      <w:rFonts w:ascii="Calibri Light" w:hAnsi="Calibri Light" w:cs="Calibri Light"/>
      <w:color w:val="1F4D78"/>
      <w:lang w:val="en-GB" w:eastAsia="en-US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2712FA"/>
    <w:rPr>
      <w:rFonts w:ascii="Calibri Light" w:hAnsi="Calibri Light" w:cs="Calibri Light"/>
      <w:i/>
      <w:iCs/>
      <w:color w:val="1F4D78"/>
      <w:lang w:val="en-GB" w:eastAsia="en-US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2712FA"/>
    <w:rPr>
      <w:rFonts w:ascii="Calibri Light" w:hAnsi="Calibri Light" w:cs="Calibri Light"/>
      <w:color w:val="272727"/>
      <w:sz w:val="21"/>
      <w:szCs w:val="21"/>
      <w:lang w:val="en-GB" w:eastAsia="en-US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2712FA"/>
    <w:rPr>
      <w:rFonts w:ascii="Calibri Light" w:hAnsi="Calibri Light" w:cs="Calibri Light"/>
      <w:i/>
      <w:iCs/>
      <w:color w:val="272727"/>
      <w:sz w:val="21"/>
      <w:szCs w:val="21"/>
      <w:lang w:val="en-GB" w:eastAsia="en-US"/>
    </w:rPr>
  </w:style>
  <w:style w:type="character" w:customStyle="1" w:styleId="CmChar">
    <w:name w:val="Cím Char"/>
    <w:link w:val="Cm"/>
    <w:uiPriority w:val="99"/>
    <w:locked/>
    <w:rsid w:val="002712FA"/>
    <w:rPr>
      <w:rFonts w:ascii="Palatino Linotype" w:hAnsi="Palatino Linotype"/>
      <w:b/>
      <w:caps/>
      <w:spacing w:val="-10"/>
      <w:sz w:val="56"/>
    </w:rPr>
  </w:style>
  <w:style w:type="character" w:customStyle="1" w:styleId="InternetLink">
    <w:name w:val="Internet Link"/>
    <w:uiPriority w:val="99"/>
    <w:rsid w:val="002712FA"/>
    <w:rPr>
      <w:color w:val="0563C1"/>
      <w:u w:val="single"/>
    </w:rPr>
  </w:style>
  <w:style w:type="character" w:customStyle="1" w:styleId="szovegChar">
    <w:name w:val="szoveg Char"/>
    <w:uiPriority w:val="99"/>
    <w:rsid w:val="002712FA"/>
    <w:rPr>
      <w:rFonts w:ascii="Times New Roman" w:hAnsi="Times New Roman"/>
      <w:sz w:val="24"/>
    </w:rPr>
  </w:style>
  <w:style w:type="character" w:customStyle="1" w:styleId="BuborkszvegChar">
    <w:name w:val="Buborékszöveg Char"/>
    <w:link w:val="Buborkszveg"/>
    <w:uiPriority w:val="99"/>
    <w:semiHidden/>
    <w:locked/>
    <w:rsid w:val="002712FA"/>
    <w:rPr>
      <w:rFonts w:ascii="Segoe UI" w:hAnsi="Segoe UI"/>
      <w:sz w:val="18"/>
    </w:rPr>
  </w:style>
  <w:style w:type="character" w:customStyle="1" w:styleId="ListLabel1">
    <w:name w:val="ListLabel 1"/>
    <w:uiPriority w:val="99"/>
    <w:rsid w:val="00241094"/>
  </w:style>
  <w:style w:type="character" w:customStyle="1" w:styleId="ListLabel2">
    <w:name w:val="ListLabel 2"/>
    <w:uiPriority w:val="99"/>
    <w:rsid w:val="00241094"/>
  </w:style>
  <w:style w:type="character" w:customStyle="1" w:styleId="ListLabel3">
    <w:name w:val="ListLabel 3"/>
    <w:uiPriority w:val="99"/>
    <w:rsid w:val="00241094"/>
  </w:style>
  <w:style w:type="character" w:customStyle="1" w:styleId="ListLabel4">
    <w:name w:val="ListLabel 4"/>
    <w:uiPriority w:val="99"/>
    <w:rsid w:val="00241094"/>
  </w:style>
  <w:style w:type="character" w:customStyle="1" w:styleId="ListLabel5">
    <w:name w:val="ListLabel 5"/>
    <w:uiPriority w:val="99"/>
    <w:rsid w:val="00241094"/>
  </w:style>
  <w:style w:type="character" w:customStyle="1" w:styleId="ListLabel6">
    <w:name w:val="ListLabel 6"/>
    <w:uiPriority w:val="99"/>
    <w:rsid w:val="00241094"/>
  </w:style>
  <w:style w:type="character" w:customStyle="1" w:styleId="ListLabel7">
    <w:name w:val="ListLabel 7"/>
    <w:uiPriority w:val="99"/>
    <w:rsid w:val="00241094"/>
  </w:style>
  <w:style w:type="character" w:customStyle="1" w:styleId="ListLabel8">
    <w:name w:val="ListLabel 8"/>
    <w:uiPriority w:val="99"/>
    <w:rsid w:val="00241094"/>
  </w:style>
  <w:style w:type="character" w:customStyle="1" w:styleId="ListLabel9">
    <w:name w:val="ListLabel 9"/>
    <w:uiPriority w:val="99"/>
    <w:rsid w:val="00241094"/>
  </w:style>
  <w:style w:type="character" w:customStyle="1" w:styleId="ListLabel10">
    <w:name w:val="ListLabel 10"/>
    <w:uiPriority w:val="99"/>
    <w:rsid w:val="00241094"/>
  </w:style>
  <w:style w:type="character" w:customStyle="1" w:styleId="ListLabel11">
    <w:name w:val="ListLabel 11"/>
    <w:uiPriority w:val="99"/>
    <w:rsid w:val="00241094"/>
  </w:style>
  <w:style w:type="character" w:customStyle="1" w:styleId="ListLabel12">
    <w:name w:val="ListLabel 12"/>
    <w:uiPriority w:val="99"/>
    <w:rsid w:val="00241094"/>
  </w:style>
  <w:style w:type="character" w:customStyle="1" w:styleId="ListLabel13">
    <w:name w:val="ListLabel 13"/>
    <w:uiPriority w:val="99"/>
    <w:rsid w:val="00241094"/>
  </w:style>
  <w:style w:type="character" w:customStyle="1" w:styleId="ListLabel14">
    <w:name w:val="ListLabel 14"/>
    <w:uiPriority w:val="99"/>
    <w:rsid w:val="00241094"/>
  </w:style>
  <w:style w:type="character" w:customStyle="1" w:styleId="ListLabel15">
    <w:name w:val="ListLabel 15"/>
    <w:uiPriority w:val="99"/>
    <w:rsid w:val="00241094"/>
  </w:style>
  <w:style w:type="character" w:customStyle="1" w:styleId="ListLabel16">
    <w:name w:val="ListLabel 16"/>
    <w:uiPriority w:val="99"/>
    <w:rsid w:val="00241094"/>
  </w:style>
  <w:style w:type="character" w:customStyle="1" w:styleId="ListLabel17">
    <w:name w:val="ListLabel 17"/>
    <w:uiPriority w:val="99"/>
    <w:rsid w:val="00241094"/>
  </w:style>
  <w:style w:type="character" w:customStyle="1" w:styleId="Bullets">
    <w:name w:val="Bullets"/>
    <w:uiPriority w:val="99"/>
    <w:rsid w:val="00241094"/>
    <w:rPr>
      <w:rFonts w:ascii="OpenSymbol" w:hAnsi="OpenSymbol"/>
    </w:rPr>
  </w:style>
  <w:style w:type="character" w:customStyle="1" w:styleId="ListLabel18">
    <w:name w:val="ListLabel 18"/>
    <w:uiPriority w:val="99"/>
    <w:rsid w:val="00241094"/>
  </w:style>
  <w:style w:type="character" w:customStyle="1" w:styleId="ListLabel19">
    <w:name w:val="ListLabel 19"/>
    <w:uiPriority w:val="99"/>
    <w:rsid w:val="00241094"/>
  </w:style>
  <w:style w:type="character" w:customStyle="1" w:styleId="ListLabel20">
    <w:name w:val="ListLabel 20"/>
    <w:uiPriority w:val="99"/>
    <w:rsid w:val="00241094"/>
  </w:style>
  <w:style w:type="character" w:customStyle="1" w:styleId="ListLabel21">
    <w:name w:val="ListLabel 21"/>
    <w:uiPriority w:val="99"/>
    <w:rsid w:val="00241094"/>
  </w:style>
  <w:style w:type="character" w:customStyle="1" w:styleId="ListLabel22">
    <w:name w:val="ListLabel 22"/>
    <w:uiPriority w:val="99"/>
    <w:rsid w:val="00241094"/>
  </w:style>
  <w:style w:type="character" w:customStyle="1" w:styleId="ListLabel23">
    <w:name w:val="ListLabel 23"/>
    <w:uiPriority w:val="99"/>
    <w:rsid w:val="00241094"/>
  </w:style>
  <w:style w:type="character" w:customStyle="1" w:styleId="ListLabel24">
    <w:name w:val="ListLabel 24"/>
    <w:uiPriority w:val="99"/>
    <w:rsid w:val="00241094"/>
  </w:style>
  <w:style w:type="paragraph" w:customStyle="1" w:styleId="Heading">
    <w:name w:val="Heading"/>
    <w:basedOn w:val="Norml"/>
    <w:next w:val="Szvegtrzs"/>
    <w:uiPriority w:val="99"/>
    <w:rsid w:val="00241094"/>
    <w:pPr>
      <w:keepNext/>
      <w:spacing w:before="240" w:after="120"/>
    </w:pPr>
    <w:rPr>
      <w:rFonts w:ascii="Arial" w:hAnsi="Arial" w:cs="FreeSans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1094"/>
    <w:pPr>
      <w:spacing w:after="140" w:line="288" w:lineRule="auto"/>
    </w:pPr>
    <w:rPr>
      <w:rFonts w:cs="Times New Roman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ascii="Palatino Linotype" w:hAnsi="Palatino Linotype"/>
      <w:color w:val="00000A"/>
      <w:sz w:val="24"/>
      <w:lang w:val="en-GB" w:eastAsia="en-US"/>
    </w:rPr>
  </w:style>
  <w:style w:type="paragraph" w:styleId="Lista">
    <w:name w:val="List"/>
    <w:basedOn w:val="Szvegtrzs"/>
    <w:uiPriority w:val="99"/>
    <w:rsid w:val="00241094"/>
    <w:rPr>
      <w:rFonts w:ascii="Times New Roman" w:hAnsi="Times New Roman" w:cs="FreeSans"/>
    </w:rPr>
  </w:style>
  <w:style w:type="paragraph" w:styleId="Kpalrs">
    <w:name w:val="caption"/>
    <w:basedOn w:val="Norml"/>
    <w:uiPriority w:val="99"/>
    <w:qFormat/>
    <w:rsid w:val="00241094"/>
    <w:pPr>
      <w:suppressLineNumbers/>
      <w:spacing w:before="120" w:after="120"/>
    </w:pPr>
    <w:rPr>
      <w:rFonts w:ascii="Times New Roman" w:hAnsi="Times New Roman" w:cs="FreeSans"/>
      <w:i/>
      <w:iCs/>
      <w:szCs w:val="24"/>
    </w:rPr>
  </w:style>
  <w:style w:type="paragraph" w:customStyle="1" w:styleId="Index">
    <w:name w:val="Index"/>
    <w:basedOn w:val="Norml"/>
    <w:uiPriority w:val="99"/>
    <w:rsid w:val="00241094"/>
    <w:pPr>
      <w:suppressLineNumbers/>
    </w:pPr>
    <w:rPr>
      <w:rFonts w:ascii="Times New Roman" w:hAnsi="Times New Roman" w:cs="FreeSans"/>
    </w:rPr>
  </w:style>
  <w:style w:type="paragraph" w:styleId="Cm">
    <w:name w:val="Title"/>
    <w:basedOn w:val="Norml"/>
    <w:next w:val="Norml"/>
    <w:link w:val="CmChar"/>
    <w:uiPriority w:val="99"/>
    <w:qFormat/>
    <w:rsid w:val="002712FA"/>
    <w:pPr>
      <w:spacing w:after="0"/>
      <w:contextualSpacing/>
    </w:pPr>
    <w:rPr>
      <w:rFonts w:eastAsia="Times New Roman" w:cs="Times New Roman"/>
      <w:b/>
      <w:caps/>
      <w:color w:val="auto"/>
      <w:spacing w:val="-10"/>
      <w:sz w:val="56"/>
      <w:szCs w:val="56"/>
      <w:lang w:val="hu-HU" w:eastAsia="hu-HU"/>
    </w:rPr>
  </w:style>
  <w:style w:type="character" w:customStyle="1" w:styleId="TitleChar1">
    <w:name w:val="Title Char1"/>
    <w:basedOn w:val="Bekezdsalapbettpusa"/>
    <w:uiPriority w:val="99"/>
    <w:rPr>
      <w:rFonts w:ascii="Cambria" w:hAnsi="Cambria"/>
      <w:b/>
      <w:color w:val="00000A"/>
      <w:kern w:val="28"/>
      <w:sz w:val="32"/>
      <w:lang w:val="en-GB" w:eastAsia="en-US"/>
    </w:rPr>
  </w:style>
  <w:style w:type="paragraph" w:styleId="Listaszerbekezds">
    <w:name w:val="List Paragraph"/>
    <w:basedOn w:val="Norml"/>
    <w:uiPriority w:val="34"/>
    <w:qFormat/>
    <w:rsid w:val="002712FA"/>
    <w:pPr>
      <w:ind w:left="720"/>
      <w:contextualSpacing/>
    </w:pPr>
  </w:style>
  <w:style w:type="paragraph" w:customStyle="1" w:styleId="listaszoveg">
    <w:name w:val="listaszoveg"/>
    <w:basedOn w:val="Norml"/>
    <w:uiPriority w:val="99"/>
    <w:rsid w:val="002712FA"/>
    <w:pPr>
      <w:tabs>
        <w:tab w:val="left" w:pos="567"/>
      </w:tabs>
      <w:spacing w:after="0"/>
      <w:ind w:left="567" w:hanging="567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lcim">
    <w:name w:val="alcim"/>
    <w:basedOn w:val="Norml"/>
    <w:uiPriority w:val="99"/>
    <w:rsid w:val="002712FA"/>
    <w:pPr>
      <w:keepNext/>
      <w:spacing w:before="120" w:after="120"/>
    </w:pPr>
    <w:rPr>
      <w:rFonts w:ascii="Times New Roman" w:eastAsia="Times New Roman" w:hAnsi="Times New Roman" w:cs="Times New Roman"/>
      <w:b/>
      <w:bCs/>
      <w:szCs w:val="28"/>
    </w:rPr>
  </w:style>
  <w:style w:type="paragraph" w:customStyle="1" w:styleId="szoveg">
    <w:name w:val="szoveg"/>
    <w:basedOn w:val="Norml"/>
    <w:qFormat/>
    <w:rsid w:val="002712FA"/>
    <w:pPr>
      <w:spacing w:after="0"/>
    </w:pPr>
    <w:rPr>
      <w:rFonts w:ascii="Times New Roman" w:eastAsia="Times New Roman" w:hAnsi="Times New Roman" w:cs="Times New Roman"/>
      <w:sz w:val="20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2712FA"/>
    <w:pPr>
      <w:spacing w:after="0"/>
    </w:pPr>
    <w:rPr>
      <w:rFonts w:ascii="Segoe UI" w:hAnsi="Segoe UI" w:cs="Times New Roman"/>
      <w:color w:val="auto"/>
      <w:sz w:val="18"/>
      <w:szCs w:val="18"/>
      <w:lang w:val="hu-HU" w:eastAsia="hu-HU"/>
    </w:rPr>
  </w:style>
  <w:style w:type="character" w:customStyle="1" w:styleId="BalloonTextChar1">
    <w:name w:val="Balloon Text Char1"/>
    <w:basedOn w:val="Bekezdsalapbettpusa"/>
    <w:uiPriority w:val="99"/>
    <w:semiHidden/>
    <w:rPr>
      <w:rFonts w:ascii="Times New Roman" w:hAnsi="Times New Roman"/>
      <w:color w:val="00000A"/>
      <w:sz w:val="2"/>
      <w:lang w:val="en-GB" w:eastAsia="en-US"/>
    </w:rPr>
  </w:style>
  <w:style w:type="paragraph" w:customStyle="1" w:styleId="TableContents">
    <w:name w:val="Table Contents"/>
    <w:basedOn w:val="Norml"/>
    <w:uiPriority w:val="99"/>
    <w:rsid w:val="00241094"/>
  </w:style>
  <w:style w:type="paragraph" w:customStyle="1" w:styleId="TableHeading">
    <w:name w:val="Table Heading"/>
    <w:basedOn w:val="TableContents"/>
    <w:uiPriority w:val="99"/>
    <w:rsid w:val="00241094"/>
  </w:style>
  <w:style w:type="table" w:styleId="Rcsostblzat">
    <w:name w:val="Table Grid"/>
    <w:basedOn w:val="Normltblzat"/>
    <w:uiPriority w:val="99"/>
    <w:rsid w:val="002712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rsid w:val="006E0FA9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6E0FA9"/>
    <w:rPr>
      <w:rFonts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Pr>
      <w:rFonts w:ascii="Palatino Linotype" w:hAnsi="Palatino Linotype"/>
      <w:color w:val="00000A"/>
      <w:sz w:val="20"/>
      <w:lang w:val="en-GB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6E0FA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Pr>
      <w:rFonts w:ascii="Palatino Linotype" w:hAnsi="Palatino Linotype"/>
      <w:b/>
      <w:color w:val="00000A"/>
      <w:sz w:val="20"/>
      <w:lang w:val="en-GB" w:eastAsia="en-US"/>
    </w:rPr>
  </w:style>
  <w:style w:type="character" w:styleId="Mrltotthiperhivatkozs">
    <w:name w:val="FollowedHyperlink"/>
    <w:basedOn w:val="Bekezdsalapbettpusa"/>
    <w:uiPriority w:val="99"/>
    <w:rsid w:val="00EE3894"/>
    <w:rPr>
      <w:rFonts w:cs="Times New Roman"/>
      <w:color w:val="800080"/>
      <w:u w:val="single"/>
    </w:rPr>
  </w:style>
  <w:style w:type="paragraph" w:styleId="Dokumentumtrkp">
    <w:name w:val="Document Map"/>
    <w:basedOn w:val="Norml"/>
    <w:link w:val="DokumentumtrkpChar"/>
    <w:uiPriority w:val="99"/>
    <w:semiHidden/>
    <w:rsid w:val="00A247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904CEB"/>
    <w:rPr>
      <w:rFonts w:ascii="Times New Roman" w:hAnsi="Times New Roman"/>
      <w:color w:val="00000A"/>
      <w:sz w:val="0"/>
      <w:szCs w:val="0"/>
      <w:lang w:val="en-GB" w:eastAsia="en-US"/>
    </w:rPr>
  </w:style>
  <w:style w:type="character" w:styleId="Hiperhivatkozs">
    <w:name w:val="Hyperlink"/>
    <w:basedOn w:val="Bekezdsalapbettpusa"/>
    <w:uiPriority w:val="99"/>
    <w:rsid w:val="00304CCC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ktato@epito.bm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ito.bme.h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887</Words>
  <Characters>6123</Characters>
  <Application>Microsoft Office Word</Application>
  <DocSecurity>0</DocSecurity>
  <Lines>51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SUBJECT DATASHEET</vt:lpstr>
    </vt:vector>
  </TitlesOfParts>
  <Company>BME GPK EGR</Company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DATASHEET</dc:title>
  <dc:creator>Bihari Péter</dc:creator>
  <cp:lastModifiedBy>Fenyvesi Olivér</cp:lastModifiedBy>
  <cp:revision>9</cp:revision>
  <cp:lastPrinted>2016-04-18T11:21:00Z</cp:lastPrinted>
  <dcterms:created xsi:type="dcterms:W3CDTF">2017-06-06T13:31:00Z</dcterms:created>
  <dcterms:modified xsi:type="dcterms:W3CDTF">2017-06-27T09:22:00Z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BME GPK EGR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